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B1523" w14:textId="77777777" w:rsidR="00865B58" w:rsidRDefault="00865B58"/>
    <w:tbl>
      <w:tblPr>
        <w:tblStyle w:val="TableGrid"/>
        <w:tblpPr w:leftFromText="180" w:rightFromText="180" w:tblpX="-426" w:tblpY="-1106"/>
        <w:tblW w:w="102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350"/>
        <w:gridCol w:w="426"/>
      </w:tblGrid>
      <w:tr w:rsidR="00E31A05" w:rsidRPr="00E31A05" w14:paraId="3089F8C7" w14:textId="77777777" w:rsidTr="0033789F">
        <w:trPr>
          <w:gridAfter w:val="1"/>
          <w:wAfter w:w="426" w:type="dxa"/>
        </w:trPr>
        <w:tc>
          <w:tcPr>
            <w:tcW w:w="9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01AC8" w14:textId="77777777" w:rsidR="00004DCB" w:rsidRDefault="00004DCB" w:rsidP="00806CAC">
            <w:pPr>
              <w:pStyle w:val="Title"/>
              <w:rPr>
                <w:rFonts w:ascii="Comfortaa" w:hAnsi="Comfortaa"/>
              </w:rPr>
            </w:pPr>
          </w:p>
          <w:p w14:paraId="0A45BDAB" w14:textId="641AE5D5" w:rsidR="00C31E9F" w:rsidRPr="004D50AB" w:rsidRDefault="00004DCB" w:rsidP="00806CAC">
            <w:pPr>
              <w:pStyle w:val="Title"/>
              <w:rPr>
                <w:color w:val="5E6A71" w:themeColor="text1"/>
                <w:sz w:val="72"/>
                <w:szCs w:val="72"/>
              </w:rPr>
            </w:pPr>
            <w:r w:rsidRPr="00004DCB">
              <w:rPr>
                <w:rFonts w:ascii="Comfortaa" w:hAnsi="Comfortaa"/>
              </w:rPr>
              <w:t>Briefing Note 9:   Design Variation</w:t>
            </w:r>
          </w:p>
        </w:tc>
      </w:tr>
      <w:tr w:rsidR="00E31A05" w:rsidRPr="00E31A05" w14:paraId="4C1DB83F" w14:textId="77777777" w:rsidTr="0033789F">
        <w:trPr>
          <w:gridBefore w:val="1"/>
          <w:wBefore w:w="426" w:type="dxa"/>
          <w:trHeight w:val="1749"/>
        </w:trPr>
        <w:tc>
          <w:tcPr>
            <w:tcW w:w="9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5B33" w14:textId="744054E7" w:rsidR="00865B58" w:rsidRDefault="00865B58" w:rsidP="0033789F">
            <w:pPr>
              <w:pStyle w:val="Subtitle"/>
            </w:pPr>
          </w:p>
          <w:p w14:paraId="630611A2" w14:textId="7ADF6D75" w:rsidR="00004DCB" w:rsidRDefault="00004DCB" w:rsidP="00004DCB"/>
          <w:p w14:paraId="68771A23" w14:textId="3C329BA3" w:rsidR="00004DCB" w:rsidRDefault="00004DCB" w:rsidP="00004DCB"/>
          <w:p w14:paraId="7C899DC5" w14:textId="46767B70" w:rsidR="00004DCB" w:rsidRDefault="00004DCB" w:rsidP="00004DCB"/>
          <w:p w14:paraId="4A6A4EAE" w14:textId="6B593EA0" w:rsidR="00004DCB" w:rsidRDefault="00004DCB" w:rsidP="00004DCB"/>
          <w:p w14:paraId="59C48306" w14:textId="62E3639B" w:rsidR="00004DCB" w:rsidRDefault="00004DCB" w:rsidP="00004DCB"/>
          <w:p w14:paraId="487116C3" w14:textId="77777777" w:rsidR="00004DCB" w:rsidRPr="00004DCB" w:rsidRDefault="00004DCB" w:rsidP="00004DCB"/>
          <w:p w14:paraId="3819B1DA" w14:textId="7A19BF99" w:rsidR="00C31E9F" w:rsidRPr="0033789F" w:rsidRDefault="00C31E9F" w:rsidP="0033789F">
            <w:pPr>
              <w:pStyle w:val="Subtitle"/>
            </w:pPr>
            <w:r w:rsidRPr="0033789F">
              <w:t xml:space="preserve">Version </w:t>
            </w:r>
            <w:r w:rsidR="00770AAD">
              <w:t>1.0</w:t>
            </w:r>
          </w:p>
          <w:p w14:paraId="4CC8BD94" w14:textId="2F9C9679" w:rsidR="00C31E9F" w:rsidRPr="00E31A05" w:rsidRDefault="00770AAD" w:rsidP="0033789F">
            <w:pPr>
              <w:pStyle w:val="Subtitle"/>
              <w:rPr>
                <w:color w:val="5E6A71" w:themeColor="text1"/>
              </w:rPr>
            </w:pPr>
            <w:r>
              <w:t>January 2023</w:t>
            </w:r>
          </w:p>
        </w:tc>
      </w:tr>
    </w:tbl>
    <w:p w14:paraId="2B322ECA" w14:textId="77777777" w:rsidR="00F03135" w:rsidRPr="00E31A05" w:rsidRDefault="00F03135" w:rsidP="00D54600">
      <w:pPr>
        <w:spacing w:before="240"/>
        <w:jc w:val="right"/>
      </w:pPr>
    </w:p>
    <w:p w14:paraId="3F39D66C" w14:textId="77777777" w:rsidR="00F03135" w:rsidRPr="00E31A05" w:rsidRDefault="00F03135" w:rsidP="00491899"/>
    <w:p w14:paraId="28E3BB50" w14:textId="77777777" w:rsidR="00F03135" w:rsidRPr="00E31A05" w:rsidRDefault="00F03135" w:rsidP="00491899"/>
    <w:p w14:paraId="4395A9E1" w14:textId="77777777" w:rsidR="00F03135" w:rsidRPr="00E31A05" w:rsidRDefault="00F03135" w:rsidP="00491899"/>
    <w:p w14:paraId="5FA2F0F5" w14:textId="77777777" w:rsidR="00F03135" w:rsidRPr="00E31A05" w:rsidRDefault="00F03135" w:rsidP="00491899"/>
    <w:p w14:paraId="0902C724" w14:textId="77777777" w:rsidR="00F03135" w:rsidRPr="00E31A05" w:rsidRDefault="00F03135" w:rsidP="00491899"/>
    <w:p w14:paraId="4A9E6547" w14:textId="77777777" w:rsidR="00F03135" w:rsidRPr="00E31A05" w:rsidRDefault="00F03135" w:rsidP="00491899"/>
    <w:p w14:paraId="39A02D49" w14:textId="77777777" w:rsidR="00F03135" w:rsidRPr="00E31A05" w:rsidRDefault="00F03135" w:rsidP="00491899">
      <w:r w:rsidRPr="00E31A05">
        <w:br w:type="page"/>
      </w:r>
    </w:p>
    <w:sdt>
      <w:sdtPr>
        <w:rPr>
          <w:rFonts w:asciiTheme="minorHAnsi" w:eastAsiaTheme="minorHAnsi" w:hAnsiTheme="minorHAnsi" w:cs="Helvetica Neue"/>
          <w:color w:val="5E6A71" w:themeColor="text1"/>
          <w:spacing w:val="-5"/>
          <w:sz w:val="28"/>
          <w:szCs w:val="28"/>
          <w:lang w:val="en-GB"/>
        </w:rPr>
        <w:id w:val="-14366700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9733AA8" w14:textId="77777777" w:rsidR="00311E36" w:rsidRDefault="00311E36" w:rsidP="00311E36">
          <w:pPr>
            <w:pStyle w:val="TOCHeading"/>
            <w:spacing w:line="480" w:lineRule="auto"/>
            <w:rPr>
              <w:rFonts w:asciiTheme="minorHAnsi" w:eastAsiaTheme="minorHAnsi" w:hAnsiTheme="minorHAnsi" w:cs="Helvetica Neue"/>
              <w:color w:val="5E6A71" w:themeColor="text1"/>
              <w:spacing w:val="-5"/>
              <w:sz w:val="28"/>
              <w:szCs w:val="28"/>
              <w:lang w:val="en-GB"/>
            </w:rPr>
          </w:pPr>
        </w:p>
        <w:p w14:paraId="3336EA6F" w14:textId="050FC7DE" w:rsidR="003272AD" w:rsidRPr="00311E36" w:rsidRDefault="00D568A3" w:rsidP="00311E36">
          <w:pPr>
            <w:pStyle w:val="TOCHeading"/>
            <w:spacing w:line="480" w:lineRule="auto"/>
            <w:rPr>
              <w:b/>
              <w:bCs/>
              <w:sz w:val="40"/>
              <w:szCs w:val="40"/>
            </w:rPr>
          </w:pPr>
          <w:r w:rsidRPr="00311E36">
            <w:rPr>
              <w:b/>
              <w:bCs/>
              <w:sz w:val="40"/>
              <w:szCs w:val="40"/>
            </w:rPr>
            <w:t xml:space="preserve">Table of </w:t>
          </w:r>
          <w:r w:rsidR="003272AD" w:rsidRPr="00311E36">
            <w:rPr>
              <w:b/>
              <w:bCs/>
              <w:sz w:val="40"/>
              <w:szCs w:val="40"/>
            </w:rPr>
            <w:t>Contents</w:t>
          </w:r>
        </w:p>
        <w:p w14:paraId="0944A711" w14:textId="56BDF0DE" w:rsidR="00311E36" w:rsidRPr="00311E36" w:rsidRDefault="003272AD" w:rsidP="00311E36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r w:rsidRPr="00311E36">
            <w:rPr>
              <w:sz w:val="28"/>
              <w:szCs w:val="28"/>
            </w:rPr>
            <w:fldChar w:fldCharType="begin"/>
          </w:r>
          <w:r w:rsidRPr="00311E36">
            <w:rPr>
              <w:sz w:val="28"/>
              <w:szCs w:val="28"/>
            </w:rPr>
            <w:instrText xml:space="preserve"> TOC \o "1-3" \h \z \u </w:instrText>
          </w:r>
          <w:r w:rsidRPr="00311E36">
            <w:rPr>
              <w:sz w:val="28"/>
              <w:szCs w:val="28"/>
            </w:rPr>
            <w:fldChar w:fldCharType="separate"/>
          </w:r>
          <w:hyperlink w:anchor="_Toc122353228" w:history="1">
            <w:r w:rsidR="00311E36" w:rsidRPr="00311E36">
              <w:rPr>
                <w:rStyle w:val="Hyperlink"/>
                <w:sz w:val="28"/>
                <w:szCs w:val="28"/>
              </w:rPr>
              <w:t>1)</w:t>
            </w:r>
            <w:r w:rsidR="00311E36" w:rsidRPr="00311E36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311E36" w:rsidRPr="00311E36">
              <w:rPr>
                <w:rStyle w:val="Hyperlink"/>
                <w:sz w:val="28"/>
                <w:szCs w:val="28"/>
              </w:rPr>
              <w:t>Introduction</w:t>
            </w:r>
            <w:r w:rsidR="00311E36" w:rsidRPr="00311E36">
              <w:rPr>
                <w:webHidden/>
                <w:sz w:val="28"/>
                <w:szCs w:val="28"/>
              </w:rPr>
              <w:tab/>
            </w:r>
            <w:r w:rsidR="00311E36" w:rsidRPr="00311E36">
              <w:rPr>
                <w:webHidden/>
                <w:sz w:val="28"/>
                <w:szCs w:val="28"/>
              </w:rPr>
              <w:fldChar w:fldCharType="begin"/>
            </w:r>
            <w:r w:rsidR="00311E36" w:rsidRPr="00311E36">
              <w:rPr>
                <w:webHidden/>
                <w:sz w:val="28"/>
                <w:szCs w:val="28"/>
              </w:rPr>
              <w:instrText xml:space="preserve"> PAGEREF _Toc122353228 \h </w:instrText>
            </w:r>
            <w:r w:rsidR="00311E36" w:rsidRPr="00311E36">
              <w:rPr>
                <w:webHidden/>
                <w:sz w:val="28"/>
                <w:szCs w:val="28"/>
              </w:rPr>
            </w:r>
            <w:r w:rsidR="00311E36" w:rsidRPr="00311E36">
              <w:rPr>
                <w:webHidden/>
                <w:sz w:val="28"/>
                <w:szCs w:val="28"/>
              </w:rPr>
              <w:fldChar w:fldCharType="separate"/>
            </w:r>
            <w:r w:rsidR="002C6A00">
              <w:rPr>
                <w:webHidden/>
                <w:sz w:val="28"/>
                <w:szCs w:val="28"/>
              </w:rPr>
              <w:t>3</w:t>
            </w:r>
            <w:r w:rsidR="00311E36" w:rsidRPr="00311E3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9C9EDCD" w14:textId="37587216" w:rsidR="00311E36" w:rsidRPr="00311E36" w:rsidRDefault="002C6A00" w:rsidP="00311E36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hyperlink w:anchor="_Toc122353229" w:history="1">
            <w:r w:rsidR="00311E36" w:rsidRPr="00311E36">
              <w:rPr>
                <w:rStyle w:val="Hyperlink"/>
                <w:rFonts w:asciiTheme="majorHAnsi" w:eastAsiaTheme="majorEastAsia" w:hAnsiTheme="majorHAnsi" w:cs="Comfortaa"/>
                <w:spacing w:val="-7"/>
                <w:sz w:val="28"/>
                <w:szCs w:val="28"/>
              </w:rPr>
              <w:t>2)</w:t>
            </w:r>
            <w:r w:rsidR="00311E36" w:rsidRPr="00311E36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311E36" w:rsidRPr="00311E36">
              <w:rPr>
                <w:rStyle w:val="Hyperlink"/>
                <w:rFonts w:asciiTheme="majorHAnsi" w:eastAsiaTheme="majorEastAsia" w:hAnsiTheme="majorHAnsi" w:cs="Comfortaa"/>
                <w:spacing w:val="-7"/>
                <w:sz w:val="28"/>
                <w:szCs w:val="28"/>
              </w:rPr>
              <w:t>Definition of a Variation</w:t>
            </w:r>
            <w:r w:rsidR="00311E36" w:rsidRPr="00311E36">
              <w:rPr>
                <w:webHidden/>
                <w:sz w:val="28"/>
                <w:szCs w:val="28"/>
              </w:rPr>
              <w:tab/>
            </w:r>
            <w:r w:rsidR="00311E36" w:rsidRPr="00311E36">
              <w:rPr>
                <w:webHidden/>
                <w:sz w:val="28"/>
                <w:szCs w:val="28"/>
              </w:rPr>
              <w:fldChar w:fldCharType="begin"/>
            </w:r>
            <w:r w:rsidR="00311E36" w:rsidRPr="00311E36">
              <w:rPr>
                <w:webHidden/>
                <w:sz w:val="28"/>
                <w:szCs w:val="28"/>
              </w:rPr>
              <w:instrText xml:space="preserve"> PAGEREF _Toc122353229 \h </w:instrText>
            </w:r>
            <w:r w:rsidR="00311E36" w:rsidRPr="00311E36">
              <w:rPr>
                <w:webHidden/>
                <w:sz w:val="28"/>
                <w:szCs w:val="28"/>
              </w:rPr>
            </w:r>
            <w:r w:rsidR="00311E36" w:rsidRPr="00311E36">
              <w:rPr>
                <w:webHidden/>
                <w:sz w:val="28"/>
                <w:szCs w:val="28"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3</w:t>
            </w:r>
            <w:r w:rsidR="00311E36" w:rsidRPr="00311E3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2B494E9" w14:textId="3FBBC9B0" w:rsidR="00311E36" w:rsidRPr="00311E36" w:rsidRDefault="002C6A00" w:rsidP="00311E36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hyperlink w:anchor="_Toc122353230" w:history="1">
            <w:r>
              <w:rPr>
                <w:rStyle w:val="Hyperlink"/>
                <w:rFonts w:asciiTheme="majorHAnsi" w:eastAsiaTheme="majorEastAsia" w:hAnsiTheme="majorHAnsi" w:cs="Comfortaa"/>
                <w:spacing w:val="-7"/>
                <w:sz w:val="28"/>
                <w:szCs w:val="28"/>
              </w:rPr>
              <w:t>3</w:t>
            </w:r>
            <w:r w:rsidR="00311E36" w:rsidRPr="00311E36">
              <w:rPr>
                <w:rStyle w:val="Hyperlink"/>
                <w:rFonts w:asciiTheme="majorHAnsi" w:eastAsiaTheme="majorEastAsia" w:hAnsiTheme="majorHAnsi" w:cs="Comfortaa"/>
                <w:spacing w:val="-7"/>
                <w:sz w:val="28"/>
                <w:szCs w:val="28"/>
              </w:rPr>
              <w:t>)</w:t>
            </w:r>
            <w:r w:rsidR="00311E36" w:rsidRPr="00311E36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311E36" w:rsidRPr="00311E36">
              <w:rPr>
                <w:rStyle w:val="Hyperlink"/>
                <w:rFonts w:asciiTheme="majorHAnsi" w:eastAsiaTheme="majorEastAsia" w:hAnsiTheme="majorHAnsi" w:cs="Comfortaa"/>
                <w:spacing w:val="-7"/>
                <w:sz w:val="28"/>
                <w:szCs w:val="28"/>
              </w:rPr>
              <w:t>WWU Assessment Required</w:t>
            </w:r>
            <w:r w:rsidR="00311E36" w:rsidRPr="00311E36">
              <w:rPr>
                <w:webHidden/>
                <w:sz w:val="28"/>
                <w:szCs w:val="28"/>
              </w:rPr>
              <w:tab/>
            </w:r>
            <w:r w:rsidR="00311E36" w:rsidRPr="00311E36">
              <w:rPr>
                <w:webHidden/>
                <w:sz w:val="28"/>
                <w:szCs w:val="28"/>
              </w:rPr>
              <w:fldChar w:fldCharType="begin"/>
            </w:r>
            <w:r w:rsidR="00311E36" w:rsidRPr="00311E36">
              <w:rPr>
                <w:webHidden/>
                <w:sz w:val="28"/>
                <w:szCs w:val="28"/>
              </w:rPr>
              <w:instrText xml:space="preserve"> PAGEREF _Toc122353230 \h </w:instrText>
            </w:r>
            <w:r w:rsidR="00311E36" w:rsidRPr="00311E36">
              <w:rPr>
                <w:webHidden/>
                <w:sz w:val="28"/>
                <w:szCs w:val="28"/>
              </w:rPr>
            </w:r>
            <w:r w:rsidR="00311E36" w:rsidRPr="00311E36">
              <w:rPr>
                <w:webHidden/>
                <w:sz w:val="28"/>
                <w:szCs w:val="28"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</w:t>
            </w:r>
            <w:r w:rsidR="00311E36" w:rsidRPr="00311E3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4C17468" w14:textId="71BE728E" w:rsidR="00311E36" w:rsidRPr="00311E36" w:rsidRDefault="002C6A00" w:rsidP="00311E36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hyperlink w:anchor="_Toc122353231" w:history="1">
            <w:r>
              <w:rPr>
                <w:rStyle w:val="Hyperlink"/>
                <w:sz w:val="28"/>
                <w:szCs w:val="28"/>
              </w:rPr>
              <w:t>4</w:t>
            </w:r>
            <w:r w:rsidR="00311E36" w:rsidRPr="00311E36">
              <w:rPr>
                <w:rStyle w:val="Hyperlink"/>
                <w:sz w:val="28"/>
                <w:szCs w:val="28"/>
              </w:rPr>
              <w:t>)</w:t>
            </w:r>
            <w:r w:rsidR="00311E36" w:rsidRPr="00311E36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311E36" w:rsidRPr="00311E36">
              <w:rPr>
                <w:rStyle w:val="Hyperlink"/>
                <w:sz w:val="28"/>
                <w:szCs w:val="28"/>
              </w:rPr>
              <w:t>Description of Variation Process</w:t>
            </w:r>
            <w:r w:rsidR="00311E36" w:rsidRPr="00311E36">
              <w:rPr>
                <w:webHidden/>
                <w:sz w:val="28"/>
                <w:szCs w:val="28"/>
              </w:rPr>
              <w:tab/>
            </w:r>
            <w:r w:rsidR="00311E36" w:rsidRPr="00311E36">
              <w:rPr>
                <w:webHidden/>
                <w:sz w:val="28"/>
                <w:szCs w:val="28"/>
              </w:rPr>
              <w:fldChar w:fldCharType="begin"/>
            </w:r>
            <w:r w:rsidR="00311E36" w:rsidRPr="00311E36">
              <w:rPr>
                <w:webHidden/>
                <w:sz w:val="28"/>
                <w:szCs w:val="28"/>
              </w:rPr>
              <w:instrText xml:space="preserve"> PAGEREF _Toc122353231 \h </w:instrText>
            </w:r>
            <w:r w:rsidR="00311E36" w:rsidRPr="00311E36">
              <w:rPr>
                <w:webHidden/>
                <w:sz w:val="28"/>
                <w:szCs w:val="28"/>
              </w:rPr>
            </w:r>
            <w:r w:rsidR="00311E36" w:rsidRPr="00311E36">
              <w:rPr>
                <w:webHidden/>
                <w:sz w:val="28"/>
                <w:szCs w:val="28"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</w:t>
            </w:r>
            <w:r w:rsidR="00311E36" w:rsidRPr="00311E3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C9B7161" w14:textId="013CA257" w:rsidR="00311E36" w:rsidRPr="00311E36" w:rsidRDefault="002C6A00" w:rsidP="00311E36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hyperlink w:anchor="_Toc122353232" w:history="1">
            <w:r>
              <w:rPr>
                <w:rStyle w:val="Hyperlink"/>
                <w:sz w:val="28"/>
                <w:szCs w:val="28"/>
              </w:rPr>
              <w:t>5</w:t>
            </w:r>
            <w:r w:rsidR="00311E36" w:rsidRPr="00311E36">
              <w:rPr>
                <w:rStyle w:val="Hyperlink"/>
                <w:sz w:val="28"/>
                <w:szCs w:val="28"/>
              </w:rPr>
              <w:t>)</w:t>
            </w:r>
            <w:r w:rsidR="00311E36" w:rsidRPr="00311E36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311E36" w:rsidRPr="00311E36">
              <w:rPr>
                <w:rStyle w:val="Hyperlink"/>
                <w:sz w:val="28"/>
                <w:szCs w:val="28"/>
              </w:rPr>
              <w:t>Verbal Approval</w:t>
            </w:r>
            <w:r w:rsidR="00311E36" w:rsidRPr="00311E36">
              <w:rPr>
                <w:webHidden/>
                <w:sz w:val="28"/>
                <w:szCs w:val="28"/>
              </w:rPr>
              <w:tab/>
            </w:r>
            <w:r w:rsidR="00311E36" w:rsidRPr="00311E36">
              <w:rPr>
                <w:webHidden/>
                <w:sz w:val="28"/>
                <w:szCs w:val="28"/>
              </w:rPr>
              <w:fldChar w:fldCharType="begin"/>
            </w:r>
            <w:r w:rsidR="00311E36" w:rsidRPr="00311E36">
              <w:rPr>
                <w:webHidden/>
                <w:sz w:val="28"/>
                <w:szCs w:val="28"/>
              </w:rPr>
              <w:instrText xml:space="preserve"> PAGEREF _Toc122353232 \h </w:instrText>
            </w:r>
            <w:r w:rsidR="00311E36" w:rsidRPr="00311E36">
              <w:rPr>
                <w:webHidden/>
                <w:sz w:val="28"/>
                <w:szCs w:val="28"/>
              </w:rPr>
            </w:r>
            <w:r w:rsidR="00311E36" w:rsidRPr="00311E36">
              <w:rPr>
                <w:webHidden/>
                <w:sz w:val="28"/>
                <w:szCs w:val="28"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7</w:t>
            </w:r>
            <w:r w:rsidR="00311E36" w:rsidRPr="00311E3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2596789" w14:textId="61DD5915" w:rsidR="00311E36" w:rsidRPr="00311E36" w:rsidRDefault="002C6A00" w:rsidP="00311E36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hyperlink w:anchor="_Toc122353233" w:history="1">
            <w:r>
              <w:rPr>
                <w:rStyle w:val="Hyperlink"/>
                <w:sz w:val="28"/>
                <w:szCs w:val="28"/>
              </w:rPr>
              <w:t>6</w:t>
            </w:r>
            <w:r w:rsidR="00311E36" w:rsidRPr="00311E36">
              <w:rPr>
                <w:rStyle w:val="Hyperlink"/>
                <w:sz w:val="28"/>
                <w:szCs w:val="28"/>
              </w:rPr>
              <w:t>)</w:t>
            </w:r>
            <w:r w:rsidR="00311E36" w:rsidRPr="00311E36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311E36" w:rsidRPr="00311E36">
              <w:rPr>
                <w:rStyle w:val="Hyperlink"/>
                <w:sz w:val="28"/>
                <w:szCs w:val="28"/>
              </w:rPr>
              <w:t>SCO</w:t>
            </w:r>
            <w:r w:rsidR="00311E36" w:rsidRPr="00311E36">
              <w:rPr>
                <w:webHidden/>
                <w:sz w:val="28"/>
                <w:szCs w:val="28"/>
              </w:rPr>
              <w:tab/>
            </w:r>
            <w:r w:rsidR="00311E36" w:rsidRPr="00311E36">
              <w:rPr>
                <w:webHidden/>
                <w:sz w:val="28"/>
                <w:szCs w:val="28"/>
              </w:rPr>
              <w:fldChar w:fldCharType="begin"/>
            </w:r>
            <w:r w:rsidR="00311E36" w:rsidRPr="00311E36">
              <w:rPr>
                <w:webHidden/>
                <w:sz w:val="28"/>
                <w:szCs w:val="28"/>
              </w:rPr>
              <w:instrText xml:space="preserve"> PAGEREF _Toc122353233 \h </w:instrText>
            </w:r>
            <w:r w:rsidR="00311E36" w:rsidRPr="00311E36">
              <w:rPr>
                <w:webHidden/>
                <w:sz w:val="28"/>
                <w:szCs w:val="28"/>
              </w:rPr>
            </w:r>
            <w:r w:rsidR="00311E36" w:rsidRPr="00311E36">
              <w:rPr>
                <w:webHidden/>
                <w:sz w:val="28"/>
                <w:szCs w:val="28"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7</w:t>
            </w:r>
            <w:r w:rsidR="00311E36" w:rsidRPr="00311E3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CCC777E" w14:textId="1AE5CFAF" w:rsidR="003272AD" w:rsidRPr="002930B9" w:rsidRDefault="003272AD" w:rsidP="00311E36">
          <w:pPr>
            <w:spacing w:line="480" w:lineRule="auto"/>
            <w:rPr>
              <w:sz w:val="28"/>
              <w:szCs w:val="28"/>
            </w:rPr>
          </w:pPr>
          <w:r w:rsidRPr="00311E36">
            <w:rPr>
              <w:noProof/>
              <w:sz w:val="28"/>
              <w:szCs w:val="28"/>
            </w:rPr>
            <w:fldChar w:fldCharType="end"/>
          </w:r>
        </w:p>
      </w:sdtContent>
    </w:sdt>
    <w:p w14:paraId="5391D85C" w14:textId="77777777" w:rsidR="003234D7" w:rsidRDefault="003234D7" w:rsidP="001B0813">
      <w:pPr>
        <w:rPr>
          <w:noProof/>
          <w:color w:val="5E6A71"/>
          <w:sz w:val="24"/>
          <w:szCs w:val="24"/>
        </w:rPr>
      </w:pPr>
    </w:p>
    <w:p w14:paraId="6629447F" w14:textId="77777777" w:rsidR="00E631E3" w:rsidRPr="00E631E3" w:rsidRDefault="00E631E3" w:rsidP="00E631E3"/>
    <w:p w14:paraId="1F33F68A" w14:textId="77777777" w:rsidR="00E631E3" w:rsidRPr="00E631E3" w:rsidRDefault="00E631E3" w:rsidP="00E631E3"/>
    <w:p w14:paraId="54E5E95F" w14:textId="77777777" w:rsidR="00E631E3" w:rsidRPr="00E631E3" w:rsidRDefault="00E631E3" w:rsidP="00E631E3"/>
    <w:p w14:paraId="386A5E97" w14:textId="77777777" w:rsidR="00E631E3" w:rsidRPr="00E631E3" w:rsidRDefault="00E631E3" w:rsidP="00E631E3"/>
    <w:p w14:paraId="2CBDC49E" w14:textId="77777777" w:rsidR="00E631E3" w:rsidRPr="00E631E3" w:rsidRDefault="00E631E3" w:rsidP="00E631E3"/>
    <w:p w14:paraId="58DBB30F" w14:textId="77777777" w:rsidR="00E631E3" w:rsidRPr="00E631E3" w:rsidRDefault="00E631E3" w:rsidP="00E631E3"/>
    <w:p w14:paraId="30D1157D" w14:textId="77777777" w:rsidR="00E631E3" w:rsidRPr="00E631E3" w:rsidRDefault="00E631E3" w:rsidP="00E631E3"/>
    <w:p w14:paraId="7FD11882" w14:textId="77777777" w:rsidR="00E631E3" w:rsidRPr="00E631E3" w:rsidRDefault="00E631E3" w:rsidP="00E631E3"/>
    <w:p w14:paraId="67BFAF59" w14:textId="77777777" w:rsidR="00E631E3" w:rsidRPr="00E631E3" w:rsidRDefault="00E631E3" w:rsidP="00E631E3"/>
    <w:p w14:paraId="63220CDE" w14:textId="77777777" w:rsidR="00E631E3" w:rsidRPr="00E631E3" w:rsidRDefault="00E631E3" w:rsidP="00E631E3"/>
    <w:p w14:paraId="43195A7C" w14:textId="77777777" w:rsidR="00E631E3" w:rsidRPr="00E631E3" w:rsidRDefault="00E631E3" w:rsidP="00E631E3"/>
    <w:p w14:paraId="1FE8D658" w14:textId="6D3873B7" w:rsidR="00E631E3" w:rsidRPr="00E631E3" w:rsidRDefault="00E631E3" w:rsidP="00E631E3">
      <w:pPr>
        <w:tabs>
          <w:tab w:val="clear" w:pos="198"/>
          <w:tab w:val="left" w:pos="1525"/>
        </w:tabs>
      </w:pPr>
      <w:r>
        <w:tab/>
      </w:r>
    </w:p>
    <w:p w14:paraId="138688E5" w14:textId="0F62A146" w:rsidR="00E631E3" w:rsidRPr="00E631E3" w:rsidRDefault="00E631E3" w:rsidP="00E631E3">
      <w:pPr>
        <w:tabs>
          <w:tab w:val="clear" w:pos="198"/>
          <w:tab w:val="left" w:pos="1525"/>
        </w:tabs>
        <w:sectPr w:rsidR="00E631E3" w:rsidRPr="00E631E3" w:rsidSect="00865B5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985" w:right="2835" w:bottom="567" w:left="1395" w:header="794" w:footer="567" w:gutter="0"/>
          <w:cols w:space="708"/>
          <w:titlePg/>
          <w:docGrid w:linePitch="360"/>
        </w:sectPr>
      </w:pPr>
    </w:p>
    <w:p w14:paraId="0A61E063" w14:textId="77777777" w:rsidR="00584393" w:rsidRDefault="00584393" w:rsidP="00584393">
      <w:bookmarkStart w:id="0" w:name="_Toc115774475"/>
      <w:bookmarkStart w:id="1" w:name="_Toc121750364"/>
    </w:p>
    <w:p w14:paraId="61076242" w14:textId="5B5ED650" w:rsidR="00584393" w:rsidRDefault="00584393" w:rsidP="00702B23">
      <w:pPr>
        <w:pStyle w:val="BNHeading1"/>
      </w:pPr>
      <w:bookmarkStart w:id="2" w:name="_Toc122353228"/>
      <w:r>
        <w:t>I</w:t>
      </w:r>
      <w:r w:rsidRPr="00E370FC">
        <w:t>ntroduction</w:t>
      </w:r>
      <w:bookmarkEnd w:id="0"/>
      <w:bookmarkEnd w:id="1"/>
      <w:bookmarkEnd w:id="2"/>
    </w:p>
    <w:p w14:paraId="50DA99A3" w14:textId="77777777" w:rsidR="00702B23" w:rsidRPr="00236F5E" w:rsidRDefault="00702B23" w:rsidP="00702B23">
      <w:pPr>
        <w:pStyle w:val="BNParagraph1"/>
      </w:pPr>
      <w:r w:rsidRPr="00236F5E">
        <w:t>When there is a need to alter previously approved scope of works, third parties should submit a formal variation for Wales &amp; West Utilities (WWU) approval before the revised works can commence.</w:t>
      </w:r>
    </w:p>
    <w:p w14:paraId="6D44F1DB" w14:textId="77777777" w:rsidR="00702B23" w:rsidRPr="00236F5E" w:rsidRDefault="00702B23" w:rsidP="00702B23">
      <w:pPr>
        <w:pStyle w:val="BNParagraph1"/>
      </w:pPr>
      <w:r w:rsidRPr="00236F5E">
        <w:t xml:space="preserve">As Variations range in complexity, they are categorised into Minor and Major Variations as outlined </w:t>
      </w:r>
      <w:r w:rsidRPr="004F70D4">
        <w:rPr>
          <w:i/>
          <w:iCs/>
          <w:color w:val="002060"/>
        </w:rPr>
        <w:t>in IGEM Specification TD/101</w:t>
      </w:r>
      <w:r w:rsidRPr="00236F5E">
        <w:t xml:space="preserve"> and Section 2 of this Briefing Note. </w:t>
      </w:r>
    </w:p>
    <w:p w14:paraId="08FF5121" w14:textId="77777777" w:rsidR="00702B23" w:rsidRPr="00236F5E" w:rsidRDefault="00702B23" w:rsidP="00702B23">
      <w:pPr>
        <w:pStyle w:val="BNParagraph1"/>
      </w:pPr>
      <w:r w:rsidRPr="00236F5E">
        <w:t xml:space="preserve">Where a Variation is warranted as per Section 2, the third party should produce a revised design submission that complies to standards cited in WWU Specification NP/14 and submit to WWU Third Party Connections on an </w:t>
      </w:r>
      <w:r w:rsidRPr="004F70D4">
        <w:rPr>
          <w:i/>
          <w:iCs/>
          <w:color w:val="002060"/>
        </w:rPr>
        <w:t>FM183 Design Variation Form</w:t>
      </w:r>
      <w:r w:rsidRPr="00236F5E">
        <w:t>.</w:t>
      </w:r>
    </w:p>
    <w:p w14:paraId="45D80820" w14:textId="77777777" w:rsidR="00702B23" w:rsidRPr="00236F5E" w:rsidRDefault="00702B23" w:rsidP="00702B23">
      <w:pPr>
        <w:pStyle w:val="BNParagraph1"/>
      </w:pPr>
      <w:r w:rsidRPr="00236F5E">
        <w:t>Should the Variation be required due to a Mains Location Error please also see Briefing Note 13 - Mains Location Arrangements For UIP/IGT Connections.</w:t>
      </w:r>
    </w:p>
    <w:p w14:paraId="6B05ED42" w14:textId="77777777" w:rsidR="00702B23" w:rsidRPr="00702B23" w:rsidRDefault="00702B23" w:rsidP="00702B23">
      <w:pPr>
        <w:tabs>
          <w:tab w:val="left" w:pos="280"/>
        </w:tabs>
        <w:spacing w:before="240" w:after="360" w:line="360" w:lineRule="auto"/>
        <w:ind w:left="786" w:hanging="360"/>
        <w:outlineLvl w:val="0"/>
        <w:rPr>
          <w:rFonts w:asciiTheme="majorHAnsi" w:eastAsiaTheme="majorEastAsia" w:hAnsiTheme="majorHAnsi" w:cs="Comfortaa"/>
          <w:b/>
          <w:bCs/>
          <w:color w:val="007EA7" w:themeColor="accent1" w:themeShade="BF"/>
          <w:spacing w:val="-7"/>
          <w:sz w:val="32"/>
          <w:szCs w:val="34"/>
        </w:rPr>
      </w:pPr>
      <w:bookmarkStart w:id="3" w:name="_Toc112908079"/>
      <w:bookmarkStart w:id="4" w:name="_Toc122353229"/>
      <w:r w:rsidRPr="00702B23">
        <w:rPr>
          <w:rFonts w:asciiTheme="majorHAnsi" w:eastAsiaTheme="majorEastAsia" w:hAnsiTheme="majorHAnsi" w:cs="Comfortaa"/>
          <w:b/>
          <w:bCs/>
          <w:color w:val="007EA7" w:themeColor="accent1" w:themeShade="BF"/>
          <w:spacing w:val="-7"/>
          <w:sz w:val="32"/>
          <w:szCs w:val="34"/>
        </w:rPr>
        <w:t>2)</w:t>
      </w:r>
      <w:r w:rsidRPr="00702B23">
        <w:rPr>
          <w:rFonts w:asciiTheme="majorHAnsi" w:eastAsiaTheme="majorEastAsia" w:hAnsiTheme="majorHAnsi" w:cs="Comfortaa"/>
          <w:b/>
          <w:bCs/>
          <w:color w:val="007EA7" w:themeColor="accent1" w:themeShade="BF"/>
          <w:spacing w:val="-7"/>
          <w:sz w:val="32"/>
          <w:szCs w:val="34"/>
        </w:rPr>
        <w:tab/>
        <w:t>Definition of a Variation</w:t>
      </w:r>
      <w:bookmarkEnd w:id="3"/>
      <w:bookmarkEnd w:id="4"/>
    </w:p>
    <w:p w14:paraId="5D6BF589" w14:textId="77777777" w:rsidR="00702B23" w:rsidRPr="00702B23" w:rsidRDefault="00702B23" w:rsidP="00702B23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02B23">
        <w:rPr>
          <w:rFonts w:ascii="Arial" w:hAnsi="Arial" w:cs="Arial"/>
          <w:sz w:val="28"/>
          <w:szCs w:val="28"/>
        </w:rPr>
        <w:t xml:space="preserve">WWU recognises the classification of a Minor Variation as per </w:t>
      </w:r>
      <w:r w:rsidRPr="004F70D4">
        <w:rPr>
          <w:rFonts w:ascii="Arial" w:hAnsi="Arial" w:cs="Arial"/>
          <w:i/>
          <w:iCs/>
          <w:color w:val="002060"/>
          <w:sz w:val="28"/>
          <w:szCs w:val="28"/>
        </w:rPr>
        <w:t xml:space="preserve">IGEM Specification TD/101 Section 9.3 </w:t>
      </w:r>
      <w:r w:rsidRPr="00702B23">
        <w:rPr>
          <w:rFonts w:ascii="Arial" w:hAnsi="Arial" w:cs="Arial"/>
          <w:sz w:val="28"/>
          <w:szCs w:val="28"/>
        </w:rPr>
        <w:t>which lists Minor Variation criteria as:</w:t>
      </w:r>
    </w:p>
    <w:p w14:paraId="7CE81416" w14:textId="77777777" w:rsidR="00702B23" w:rsidRPr="00236F5E" w:rsidRDefault="00702B23" w:rsidP="00702B23">
      <w:pPr>
        <w:pStyle w:val="BNBulletPoints"/>
      </w:pPr>
      <w:r w:rsidRPr="00236F5E">
        <w:t xml:space="preserve">Increases in pipe depth of 25% to 50% for short distances i.e. to cross under other utilities apparatus or +25% for longer lengths </w:t>
      </w:r>
    </w:p>
    <w:p w14:paraId="6E578C39" w14:textId="77777777" w:rsidR="00702B23" w:rsidRPr="00236F5E" w:rsidRDefault="00702B23" w:rsidP="00702B23">
      <w:pPr>
        <w:pStyle w:val="BNBulletPoints"/>
      </w:pPr>
      <w:r w:rsidRPr="00236F5E">
        <w:t xml:space="preserve">Decreases in pipe depth of 5% to 10% for short distances i.e. to cross over obstructions, subject to additional pipe protection being installed </w:t>
      </w:r>
    </w:p>
    <w:p w14:paraId="2FAB46D7" w14:textId="05B3E992" w:rsidR="00702B23" w:rsidRPr="00236F5E" w:rsidRDefault="00702B23" w:rsidP="00702B23">
      <w:pPr>
        <w:pStyle w:val="BNBulletPoints"/>
      </w:pPr>
      <w:r w:rsidRPr="00236F5E">
        <w:lastRenderedPageBreak/>
        <w:t xml:space="preserve">Changes in pipe location, provided that there is no change in ownership of land, no easement impacted, and this does not encroach on the minimum property clearance  </w:t>
      </w:r>
    </w:p>
    <w:p w14:paraId="58C981BE" w14:textId="77777777" w:rsidR="00702B23" w:rsidRPr="00236F5E" w:rsidRDefault="00702B23" w:rsidP="00702B23">
      <w:pPr>
        <w:pStyle w:val="BNBulletPoints"/>
      </w:pPr>
      <w:r w:rsidRPr="00236F5E">
        <w:t xml:space="preserve">Short lengths of additional pipe i.e. up to 10M or 10% of designed length, whichever is the least  </w:t>
      </w:r>
    </w:p>
    <w:p w14:paraId="4583357B" w14:textId="77777777" w:rsidR="00702B23" w:rsidRPr="00236F5E" w:rsidRDefault="00702B23" w:rsidP="00702B23">
      <w:pPr>
        <w:pStyle w:val="BNBulletPoints"/>
      </w:pPr>
      <w:r w:rsidRPr="00236F5E">
        <w:t xml:space="preserve">Change of meter position i.e. up to 2M from original position but still compliant with adopting GT (WWU) standards </w:t>
      </w:r>
    </w:p>
    <w:p w14:paraId="55A79942" w14:textId="77777777" w:rsidR="00702B23" w:rsidRPr="00236F5E" w:rsidRDefault="00702B23" w:rsidP="00702B23">
      <w:pPr>
        <w:pStyle w:val="BNBulletPoints"/>
      </w:pPr>
      <w:r w:rsidRPr="00236F5E">
        <w:t xml:space="preserve">Changes in construction methods, provided that the alternative methods have been approved as part of the generic method statements  </w:t>
      </w:r>
    </w:p>
    <w:p w14:paraId="19AF5032" w14:textId="77777777" w:rsidR="00702B23" w:rsidRPr="00236F5E" w:rsidRDefault="00702B23" w:rsidP="00702B23">
      <w:pPr>
        <w:pStyle w:val="BNBulletPoints"/>
      </w:pPr>
      <w:r w:rsidRPr="00236F5E">
        <w:t xml:space="preserve">Minor site layout plans with no impact on designs or meter position compliance  </w:t>
      </w:r>
    </w:p>
    <w:p w14:paraId="75A4521F" w14:textId="77777777" w:rsidR="00702B23" w:rsidRPr="00236F5E" w:rsidRDefault="00702B23" w:rsidP="00702B23">
      <w:pPr>
        <w:pStyle w:val="BNBulletPoints"/>
      </w:pPr>
      <w:r w:rsidRPr="00236F5E">
        <w:t>Short reductions in length having no impact on the overall design</w:t>
      </w:r>
    </w:p>
    <w:p w14:paraId="3BEF65CD" w14:textId="77777777" w:rsidR="00702B23" w:rsidRPr="00236F5E" w:rsidRDefault="00702B23" w:rsidP="00702B23">
      <w:pPr>
        <w:pStyle w:val="BNBulletPoints"/>
      </w:pPr>
      <w:r w:rsidRPr="00236F5E">
        <w:t xml:space="preserve">WWU recognises the classification of a Major Variation as per </w:t>
      </w:r>
      <w:r w:rsidRPr="00F96B0B">
        <w:rPr>
          <w:i/>
          <w:iCs/>
          <w:color w:val="002060"/>
        </w:rPr>
        <w:t>IGEM Specification TD/101 Section 9.4</w:t>
      </w:r>
      <w:r w:rsidRPr="00236F5E">
        <w:t xml:space="preserve"> which lists Major Variation criteria as:</w:t>
      </w:r>
    </w:p>
    <w:p w14:paraId="6A212ABC" w14:textId="77777777" w:rsidR="00702B23" w:rsidRPr="00236F5E" w:rsidRDefault="00702B23" w:rsidP="00702B23">
      <w:pPr>
        <w:pStyle w:val="BNBulletPoints"/>
      </w:pPr>
      <w:r w:rsidRPr="00236F5E">
        <w:t>Increases/decreases in pipe depth over those stipulated in the note to clause 9.3.3 (i.e. those listed as a Minor Variation)</w:t>
      </w:r>
    </w:p>
    <w:p w14:paraId="15715028" w14:textId="77777777" w:rsidR="00702B23" w:rsidRPr="00236F5E" w:rsidRDefault="00702B23" w:rsidP="00702B23">
      <w:pPr>
        <w:pStyle w:val="BNBulletPoints"/>
      </w:pPr>
      <w:r w:rsidRPr="00236F5E">
        <w:t xml:space="preserve">Changes in pipe location, i.e. footpath to roadway, that encroach on separation distances provided there is no change in ownership of land </w:t>
      </w:r>
    </w:p>
    <w:p w14:paraId="371CCA8D" w14:textId="77777777" w:rsidR="00702B23" w:rsidRPr="00236F5E" w:rsidRDefault="00702B23" w:rsidP="00702B23">
      <w:pPr>
        <w:pStyle w:val="BNBulletPoints"/>
      </w:pPr>
      <w:r w:rsidRPr="00236F5E">
        <w:t xml:space="preserve">Changes in construction methods which are not covered by generic method statements  </w:t>
      </w:r>
    </w:p>
    <w:p w14:paraId="669349A7" w14:textId="77777777" w:rsidR="00702B23" w:rsidRPr="00236F5E" w:rsidRDefault="00702B23" w:rsidP="00702B23">
      <w:pPr>
        <w:pStyle w:val="BNBulletPoints"/>
      </w:pPr>
      <w:r w:rsidRPr="00236F5E">
        <w:t xml:space="preserve">Major changes to meter position/service entry i.e. from outside the property to inside the property </w:t>
      </w:r>
    </w:p>
    <w:p w14:paraId="4ED1EEC5" w14:textId="77777777" w:rsidR="00702B23" w:rsidRPr="00236F5E" w:rsidRDefault="00702B23" w:rsidP="00702B23">
      <w:pPr>
        <w:pStyle w:val="BNBulletPoints"/>
      </w:pPr>
      <w:r w:rsidRPr="00236F5E">
        <w:lastRenderedPageBreak/>
        <w:t>Decreases in pipework size, changes in materials or any other change that would require a revalidation of the design</w:t>
      </w:r>
    </w:p>
    <w:p w14:paraId="66C1CB4A" w14:textId="77777777" w:rsidR="00702B23" w:rsidRPr="00236F5E" w:rsidRDefault="00702B23" w:rsidP="00702B23">
      <w:pPr>
        <w:pStyle w:val="BNBulletPoints"/>
      </w:pPr>
      <w:r w:rsidRPr="00236F5E">
        <w:t xml:space="preserve">Increases and decreases in consumption and modification to consumption pattern  </w:t>
      </w:r>
    </w:p>
    <w:p w14:paraId="01D949F4" w14:textId="5C84F3A0" w:rsidR="00702B23" w:rsidRPr="002C6A00" w:rsidRDefault="00702B23" w:rsidP="002C6A00">
      <w:pPr>
        <w:pStyle w:val="BNHeading1"/>
        <w:numPr>
          <w:ilvl w:val="0"/>
          <w:numId w:val="30"/>
        </w:numPr>
        <w:spacing w:after="360"/>
      </w:pPr>
      <w:bookmarkStart w:id="5" w:name="_Toc112908080"/>
      <w:bookmarkStart w:id="6" w:name="_Toc122353230"/>
      <w:r w:rsidRPr="002C6A00">
        <w:t>WWU Assessment Required</w:t>
      </w:r>
      <w:bookmarkEnd w:id="5"/>
      <w:bookmarkEnd w:id="6"/>
    </w:p>
    <w:p w14:paraId="07F6C380" w14:textId="77777777" w:rsidR="00702B23" w:rsidRPr="00702B23" w:rsidRDefault="00702B23" w:rsidP="00702B23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02B23">
        <w:rPr>
          <w:rFonts w:ascii="Arial" w:hAnsi="Arial" w:cs="Arial"/>
          <w:sz w:val="28"/>
          <w:szCs w:val="28"/>
        </w:rPr>
        <w:t>Should the Design Variation meet any of the below criteria, the change will need to be assessed by WWU to establish if a new application is required:</w:t>
      </w:r>
    </w:p>
    <w:p w14:paraId="20B6BF46" w14:textId="77777777" w:rsidR="00702B23" w:rsidRPr="00702B23" w:rsidRDefault="00702B23" w:rsidP="00702B23">
      <w:pPr>
        <w:pStyle w:val="BNBulletPoints"/>
      </w:pPr>
      <w:r w:rsidRPr="00702B23">
        <w:t>The connection is to be moved to a different pressure tier.</w:t>
      </w:r>
    </w:p>
    <w:p w14:paraId="1DD4ACA0" w14:textId="77777777" w:rsidR="00702B23" w:rsidRPr="00702B23" w:rsidRDefault="00702B23" w:rsidP="00702B23">
      <w:pPr>
        <w:pStyle w:val="BNBulletPoints"/>
      </w:pPr>
      <w:r w:rsidRPr="00702B23">
        <w:t>The Annual (AQ) and/or Hourly (SHQ) load is changing.</w:t>
      </w:r>
    </w:p>
    <w:p w14:paraId="02EF364E" w14:textId="77777777" w:rsidR="00702B23" w:rsidRPr="00702B23" w:rsidRDefault="00702B23" w:rsidP="00702B23">
      <w:pPr>
        <w:pStyle w:val="BNBulletPoints"/>
      </w:pPr>
      <w:r w:rsidRPr="00702B23">
        <w:t>The connection is to be moved to a new main.</w:t>
      </w:r>
    </w:p>
    <w:p w14:paraId="2E0304B3" w14:textId="77777777" w:rsidR="00702B23" w:rsidRPr="00702B23" w:rsidRDefault="00702B23" w:rsidP="00702B23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02B23">
        <w:rPr>
          <w:rFonts w:ascii="Arial" w:hAnsi="Arial" w:cs="Arial"/>
          <w:sz w:val="28"/>
          <w:szCs w:val="28"/>
        </w:rPr>
        <w:t xml:space="preserve">If one or more of the above conditions are met, an email must be sent to </w:t>
      </w:r>
      <w:r w:rsidRPr="009C562D">
        <w:rPr>
          <w:rFonts w:ascii="Arial" w:hAnsi="Arial" w:cs="Arial"/>
          <w:color w:val="7030A0"/>
          <w:sz w:val="28"/>
          <w:szCs w:val="28"/>
          <w:lang w:eastAsia="en-GB"/>
        </w:rPr>
        <w:t>gtuip@wwutilities.co.uk</w:t>
      </w:r>
      <w:r w:rsidRPr="00702B23">
        <w:rPr>
          <w:rFonts w:ascii="Arial" w:hAnsi="Arial" w:cs="Arial"/>
          <w:sz w:val="28"/>
          <w:szCs w:val="28"/>
        </w:rPr>
        <w:t xml:space="preserve"> with an outline of the required change and reason for this. Third Party Connections will review and let you know if further information is required or approve the change.</w:t>
      </w:r>
    </w:p>
    <w:p w14:paraId="3D0E9DC7" w14:textId="0ED42077" w:rsidR="00702B23" w:rsidRPr="00702B23" w:rsidRDefault="00702B23" w:rsidP="00702B23">
      <w:pPr>
        <w:pStyle w:val="BNHeading1"/>
      </w:pPr>
      <w:bookmarkStart w:id="7" w:name="_Toc112908081"/>
      <w:bookmarkStart w:id="8" w:name="_Toc122353231"/>
      <w:r w:rsidRPr="00702B23">
        <w:t>Description of Variation Process</w:t>
      </w:r>
      <w:bookmarkEnd w:id="7"/>
      <w:bookmarkEnd w:id="8"/>
    </w:p>
    <w:p w14:paraId="74C7AAF0" w14:textId="5147790B" w:rsidR="00702B23" w:rsidRPr="00702B23" w:rsidRDefault="00702B23" w:rsidP="00702B23">
      <w:pPr>
        <w:pStyle w:val="BNParagraph1"/>
      </w:pPr>
      <w:r w:rsidRPr="00702B23">
        <w:t>Third party identify a requirement to alter a proposed scope of works that</w:t>
      </w:r>
      <w:r>
        <w:t xml:space="preserve"> </w:t>
      </w:r>
      <w:r w:rsidRPr="00702B23">
        <w:t>have been previously approved by WWU</w:t>
      </w:r>
    </w:p>
    <w:p w14:paraId="2AF5BC9D" w14:textId="1BE83C49" w:rsidR="00702B23" w:rsidRDefault="00702B23" w:rsidP="00702B23">
      <w:pPr>
        <w:pStyle w:val="BNBulletPoints"/>
      </w:pPr>
      <w:r w:rsidRPr="00702B23">
        <w:t xml:space="preserve">Where the person identifying the Variation is not competent or in a position to do so, they should log the details surrounding the change in line with section A4.1 of </w:t>
      </w:r>
      <w:r w:rsidRPr="00F96B0B">
        <w:rPr>
          <w:i/>
          <w:iCs/>
          <w:color w:val="002060"/>
        </w:rPr>
        <w:t>IGEM Specification TD/101</w:t>
      </w:r>
      <w:r w:rsidRPr="00702B23">
        <w:t xml:space="preserve"> and pass to the Designer or a person of authority within their business for appraisal and promotion to WWU.</w:t>
      </w:r>
    </w:p>
    <w:p w14:paraId="30519D97" w14:textId="77777777" w:rsidR="00702B23" w:rsidRPr="00702B23" w:rsidRDefault="00702B23" w:rsidP="00702B23">
      <w:pPr>
        <w:pStyle w:val="BNBulletPoints"/>
      </w:pPr>
      <w:r w:rsidRPr="00702B23">
        <w:lastRenderedPageBreak/>
        <w:t>The Designer within the third party assesses the required changes and identifies whether a Minor or Major Variation is required.</w:t>
      </w:r>
    </w:p>
    <w:p w14:paraId="4617796E" w14:textId="77777777" w:rsidR="00702B23" w:rsidRPr="00702B23" w:rsidRDefault="00702B23" w:rsidP="00702B23">
      <w:pPr>
        <w:pStyle w:val="BNBulletPoints"/>
      </w:pPr>
      <w:r w:rsidRPr="00702B23">
        <w:t xml:space="preserve">Where the Designer identifies the required changes as a Minor Variation, they should approve the changes in line with section A4.1 of </w:t>
      </w:r>
      <w:r w:rsidRPr="00F96B0B">
        <w:rPr>
          <w:i/>
          <w:iCs/>
          <w:color w:val="002060"/>
        </w:rPr>
        <w:t>IGEM Specification TD/101</w:t>
      </w:r>
      <w:r w:rsidRPr="00702B23">
        <w:t xml:space="preserve"> and issue to the Authorising Engineer/Competent Person informing them that works may continue. </w:t>
      </w:r>
    </w:p>
    <w:p w14:paraId="0D9A470F" w14:textId="72D13837" w:rsidR="00702B23" w:rsidRPr="00702B23" w:rsidRDefault="00702B23" w:rsidP="00702B23">
      <w:pPr>
        <w:pStyle w:val="BNBulletPoints"/>
        <w:numPr>
          <w:ilvl w:val="1"/>
          <w:numId w:val="7"/>
        </w:numPr>
      </w:pPr>
      <w:r w:rsidRPr="00702B23">
        <w:t xml:space="preserve">The Designer should complete a WWU </w:t>
      </w:r>
      <w:r w:rsidRPr="00F96B0B">
        <w:rPr>
          <w:i/>
          <w:iCs/>
          <w:color w:val="002060"/>
        </w:rPr>
        <w:t xml:space="preserve">FM183 </w:t>
      </w:r>
      <w:r w:rsidR="00F96B0B" w:rsidRPr="00F96B0B">
        <w:rPr>
          <w:i/>
          <w:iCs/>
          <w:color w:val="002060"/>
        </w:rPr>
        <w:t xml:space="preserve">Design </w:t>
      </w:r>
      <w:r w:rsidRPr="00F96B0B">
        <w:rPr>
          <w:i/>
          <w:iCs/>
          <w:color w:val="002060"/>
        </w:rPr>
        <w:t xml:space="preserve">Variation </w:t>
      </w:r>
      <w:r w:rsidR="00F96B0B" w:rsidRPr="00F96B0B">
        <w:rPr>
          <w:i/>
          <w:iCs/>
          <w:color w:val="002060"/>
        </w:rPr>
        <w:t>F</w:t>
      </w:r>
      <w:r w:rsidRPr="00F96B0B">
        <w:rPr>
          <w:i/>
          <w:iCs/>
          <w:color w:val="002060"/>
        </w:rPr>
        <w:t>orm</w:t>
      </w:r>
      <w:r w:rsidRPr="00F96B0B">
        <w:rPr>
          <w:color w:val="002060"/>
        </w:rPr>
        <w:t xml:space="preserve"> </w:t>
      </w:r>
      <w:r w:rsidRPr="00702B23">
        <w:t>and submit to WWU Third Party Connections, with any additional supporting material and a revised design submission, if required</w:t>
      </w:r>
    </w:p>
    <w:p w14:paraId="72A4B29C" w14:textId="77777777" w:rsidR="00702B23" w:rsidRPr="00702B23" w:rsidRDefault="00702B23" w:rsidP="00702B23">
      <w:pPr>
        <w:pStyle w:val="BNBulletPoints"/>
      </w:pPr>
      <w:r w:rsidRPr="00702B23">
        <w:t xml:space="preserve">Where the Designer identifies the required changes as a Major Variation they should log the details surrounding the change in line with section A4.1 of </w:t>
      </w:r>
      <w:r w:rsidRPr="00F96B0B">
        <w:rPr>
          <w:i/>
          <w:iCs/>
          <w:color w:val="002060"/>
        </w:rPr>
        <w:t>IGEM Specification TD/101</w:t>
      </w:r>
      <w:r w:rsidRPr="00702B23">
        <w:t xml:space="preserve"> and advise any on site Operational colleagues that works must cease until further instruction.</w:t>
      </w:r>
    </w:p>
    <w:p w14:paraId="3364F24C" w14:textId="1B4185E6" w:rsidR="00702B23" w:rsidRDefault="00702B23" w:rsidP="00702B23">
      <w:pPr>
        <w:pStyle w:val="BNBulletPoints"/>
        <w:numPr>
          <w:ilvl w:val="1"/>
          <w:numId w:val="7"/>
        </w:numPr>
      </w:pPr>
      <w:r w:rsidRPr="00702B23">
        <w:t xml:space="preserve">The Designer should complete a WWU </w:t>
      </w:r>
      <w:r w:rsidR="00F96B0B" w:rsidRPr="00F96B0B">
        <w:rPr>
          <w:i/>
          <w:iCs/>
          <w:color w:val="002060"/>
        </w:rPr>
        <w:t>FM183 Design Variation Form</w:t>
      </w:r>
      <w:r w:rsidRPr="00702B23">
        <w:t xml:space="preserve"> and submit to WWU Third Party Connections, with any additional supporting material and a revised design submission</w:t>
      </w:r>
    </w:p>
    <w:p w14:paraId="42B02F8A" w14:textId="77777777" w:rsidR="00702B23" w:rsidRPr="00702B23" w:rsidRDefault="00702B23" w:rsidP="00702B23">
      <w:pPr>
        <w:pStyle w:val="BNBulletPoints"/>
      </w:pPr>
      <w:r w:rsidRPr="00702B23">
        <w:t>WWU Third Party Connections will appraise the Variation and, where applicable approve or reject the revised design submission.</w:t>
      </w:r>
    </w:p>
    <w:p w14:paraId="7C1CAA7B" w14:textId="5F377869" w:rsidR="00702B23" w:rsidRDefault="00702B23" w:rsidP="00702B23">
      <w:pPr>
        <w:pStyle w:val="BNBulletPoints"/>
        <w:numPr>
          <w:ilvl w:val="1"/>
          <w:numId w:val="7"/>
        </w:numPr>
      </w:pPr>
      <w:r w:rsidRPr="00702B23">
        <w:t>WWU Third Party Connections will intend to approve revised design approvals within 5 working days.</w:t>
      </w:r>
    </w:p>
    <w:p w14:paraId="73C34C97" w14:textId="60A6FC5D" w:rsidR="00702B23" w:rsidRDefault="00702B23" w:rsidP="00702B23">
      <w:pPr>
        <w:pStyle w:val="BNBulletPoints"/>
        <w:numPr>
          <w:ilvl w:val="1"/>
          <w:numId w:val="7"/>
        </w:numPr>
      </w:pPr>
      <w:r w:rsidRPr="00236F5E">
        <w:lastRenderedPageBreak/>
        <w:t>Any decision or production of a revised design drawing due to a Variation should be undertaken by a competent and, where applicable be accredited under GIRS for the required complex.</w:t>
      </w:r>
    </w:p>
    <w:p w14:paraId="1852B1BF" w14:textId="57D02B17" w:rsidR="00702B23" w:rsidRDefault="00702B23" w:rsidP="00702B23">
      <w:pPr>
        <w:pStyle w:val="BNHeading1"/>
      </w:pPr>
      <w:bookmarkStart w:id="9" w:name="_Toc122353232"/>
      <w:r>
        <w:t>Verbal Approval</w:t>
      </w:r>
      <w:bookmarkEnd w:id="9"/>
    </w:p>
    <w:p w14:paraId="3779A615" w14:textId="77777777" w:rsidR="00702B23" w:rsidRDefault="00702B23" w:rsidP="00702B23">
      <w:pPr>
        <w:pStyle w:val="BNParagraph1"/>
      </w:pPr>
      <w:r>
        <w:t>Where applicable, WWU Third Party Connections will approve revised design approvals due to a required Variation within 5 working days, however there are instances where this lead time could have a commercial or financial impact on planned site works. WWU will therefore accept verbal requests for Variation, over the phone in certain instances.</w:t>
      </w:r>
    </w:p>
    <w:p w14:paraId="50E54839" w14:textId="77777777" w:rsidR="00702B23" w:rsidRDefault="00702B23" w:rsidP="00702B23">
      <w:pPr>
        <w:pStyle w:val="BNParagraph1"/>
      </w:pPr>
      <w:r>
        <w:t>Contact should be made to a WWU Third Party Connections Authorising Engineer from a competent person within the Third Party, who is able to clarify the reasons for Variation and the constraints which warrant only verbal approval.</w:t>
      </w:r>
    </w:p>
    <w:p w14:paraId="07108F52" w14:textId="77A4A9F6" w:rsidR="00702B23" w:rsidRDefault="00702B23" w:rsidP="00702B23">
      <w:pPr>
        <w:pStyle w:val="BNParagraph1"/>
      </w:pPr>
      <w:r>
        <w:t xml:space="preserve">If verbal approval is granted the name of the WWU Authorising Engineer should be entered onto the </w:t>
      </w:r>
      <w:r w:rsidR="00F96B0B" w:rsidRPr="00F96B0B">
        <w:rPr>
          <w:i/>
          <w:iCs/>
          <w:color w:val="002060"/>
        </w:rPr>
        <w:t>FM183 Design Variation Form</w:t>
      </w:r>
      <w:r>
        <w:t xml:space="preserve">. </w:t>
      </w:r>
    </w:p>
    <w:p w14:paraId="6E134176" w14:textId="215703C0" w:rsidR="00702B23" w:rsidRPr="00702B23" w:rsidRDefault="00702B23" w:rsidP="00702B23">
      <w:pPr>
        <w:pStyle w:val="BNParagraph1"/>
      </w:pPr>
      <w:r>
        <w:t>WWU reserves the right to refuse verbal Variation approval or remove the facility entirely without prior notice.</w:t>
      </w:r>
    </w:p>
    <w:p w14:paraId="0E15B7D5" w14:textId="77777777" w:rsidR="00702B23" w:rsidRPr="00236F5E" w:rsidRDefault="00702B23" w:rsidP="00702B23">
      <w:pPr>
        <w:pStyle w:val="BNHeading1"/>
      </w:pPr>
      <w:bookmarkStart w:id="10" w:name="_Toc112908083"/>
      <w:bookmarkStart w:id="11" w:name="_Toc122353233"/>
      <w:r w:rsidRPr="00236F5E">
        <w:t>SCO</w:t>
      </w:r>
      <w:bookmarkEnd w:id="10"/>
      <w:bookmarkEnd w:id="11"/>
    </w:p>
    <w:p w14:paraId="723A0E93" w14:textId="77777777" w:rsidR="00702B23" w:rsidRDefault="00702B23" w:rsidP="00702B23">
      <w:pPr>
        <w:pStyle w:val="BNParagraph1"/>
      </w:pPr>
      <w:r w:rsidRPr="00236F5E">
        <w:t>The approval of a Variation does not preclude the third party from their responsibilities under SCO.</w:t>
      </w:r>
    </w:p>
    <w:p w14:paraId="60509773" w14:textId="77777777" w:rsidR="00004DCB" w:rsidRDefault="00004DCB" w:rsidP="00702B23">
      <w:pPr>
        <w:pStyle w:val="BNParagraph1"/>
      </w:pPr>
    </w:p>
    <w:sectPr w:rsidR="00004DCB" w:rsidSect="00865B58">
      <w:headerReference w:type="default" r:id="rId16"/>
      <w:pgSz w:w="11906" w:h="16838"/>
      <w:pgMar w:top="1985" w:right="1418" w:bottom="1985" w:left="1418" w:header="79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A326C" w14:textId="77777777" w:rsidR="00FE6BB2" w:rsidRDefault="00FE6BB2" w:rsidP="00491899">
      <w:r>
        <w:separator/>
      </w:r>
    </w:p>
  </w:endnote>
  <w:endnote w:type="continuationSeparator" w:id="0">
    <w:p w14:paraId="724AEF30" w14:textId="77777777" w:rsidR="00FE6BB2" w:rsidRDefault="00FE6BB2" w:rsidP="0049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omfortaa">
    <w:panose1 w:val="020F0603070000060003"/>
    <w:charset w:val="00"/>
    <w:family w:val="swiss"/>
    <w:pitch w:val="variable"/>
    <w:sig w:usb0="A00002BF" w:usb1="5000007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FDDE1" w14:textId="77777777" w:rsidR="00FE1FAD" w:rsidRDefault="00FE1F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6BA65" w14:textId="11435BDE" w:rsidR="00D54600" w:rsidRPr="00E631E3" w:rsidRDefault="00130678" w:rsidP="00491899">
    <w:pPr>
      <w:pStyle w:val="Footer"/>
      <w:rPr>
        <w:sz w:val="24"/>
        <w:szCs w:val="24"/>
      </w:rPr>
    </w:pPr>
    <w:r w:rsidRPr="00E631E3">
      <w:rPr>
        <w:noProof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FD69458" wp14:editId="2D2610C0">
              <wp:simplePos x="0" y="0"/>
              <wp:positionH relativeFrom="column">
                <wp:posOffset>5984875</wp:posOffset>
              </wp:positionH>
              <wp:positionV relativeFrom="paragraph">
                <wp:posOffset>23495</wp:posOffset>
              </wp:positionV>
              <wp:extent cx="364490" cy="23812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490" cy="238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689A1C" w14:textId="77777777" w:rsidR="00D54600" w:rsidRPr="00491899" w:rsidRDefault="00D54600" w:rsidP="00491899">
                          <w:pPr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D5AC0">
                            <w:rPr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2</w:t>
                          </w: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FD694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1.25pt;margin-top:1.85pt;width:28.7pt;height:18.7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" filled="f" stroked="f">
              <v:textbox style="mso-fit-shape-to-text:t" inset="0,0,0,0">
                <w:txbxContent>
                  <w:p w14:paraId="11689A1C" w14:textId="77777777" w:rsidR="00D54600" w:rsidRPr="00491899" w:rsidRDefault="00D54600" w:rsidP="00491899">
                    <w:pPr>
                      <w:jc w:val="center"/>
                      <w:rPr>
                        <w:color w:val="FFFFFF" w:themeColor="background1"/>
                        <w:sz w:val="24"/>
                        <w:szCs w:val="24"/>
                      </w:rPr>
                    </w:pP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fldChar w:fldCharType="begin"/>
                    </w: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instrText xml:space="preserve"> PAGE  \* Arabic  \* MERGEFORMAT </w:instrText>
                    </w: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fldChar w:fldCharType="separate"/>
                    </w:r>
                    <w:r w:rsidR="00BD5AC0">
                      <w:rPr>
                        <w:noProof/>
                        <w:color w:val="FFFFFF" w:themeColor="background1"/>
                        <w:sz w:val="24"/>
                        <w:szCs w:val="24"/>
                      </w:rPr>
                      <w:t>2</w:t>
                    </w: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84393">
      <w:rPr>
        <w:sz w:val="24"/>
        <w:szCs w:val="24"/>
      </w:rPr>
      <w:t xml:space="preserve">Briefing Note </w:t>
    </w:r>
    <w:r w:rsidR="003417C5">
      <w:rPr>
        <w:sz w:val="24"/>
        <w:szCs w:val="24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C0FA" w14:textId="77777777" w:rsidR="00D54600" w:rsidRPr="005A1253" w:rsidRDefault="00D54600" w:rsidP="005A1253">
    <w:pPr>
      <w:pStyle w:val="Coverfooter"/>
    </w:pPr>
    <w:r w:rsidRPr="005A1253">
      <w:t>REPORTS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D9A9F" w14:textId="77777777" w:rsidR="00FE6BB2" w:rsidRDefault="00FE6BB2" w:rsidP="00491899">
      <w:r>
        <w:separator/>
      </w:r>
    </w:p>
  </w:footnote>
  <w:footnote w:type="continuationSeparator" w:id="0">
    <w:p w14:paraId="703F7A0F" w14:textId="77777777" w:rsidR="00FE6BB2" w:rsidRDefault="00FE6BB2" w:rsidP="0049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B459" w14:textId="77777777" w:rsidR="00FE1FAD" w:rsidRDefault="00FE1F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CA017" w14:textId="3897032D" w:rsidR="00D54600" w:rsidRPr="00865B58" w:rsidRDefault="00692D1C" w:rsidP="00491899">
    <w:pPr>
      <w:pStyle w:val="TopHeader"/>
      <w:tabs>
        <w:tab w:val="clear" w:pos="1276"/>
        <w:tab w:val="left" w:pos="1232"/>
      </w:tabs>
      <w:rPr>
        <w:rFonts w:ascii="Comfortaa" w:hAnsi="Comfortaa"/>
        <w:color w:val="5E6A71"/>
      </w:rPr>
    </w:pPr>
    <w:r w:rsidRPr="00CC45B2">
      <w:rPr>
        <w:rFonts w:ascii="Comfortaa" w:hAnsi="Comfortaa"/>
        <w:noProof/>
        <w:color w:val="5E6A71"/>
        <w:lang w:eastAsia="en-GB"/>
      </w:rPr>
      <w:drawing>
        <wp:anchor distT="0" distB="0" distL="114300" distR="114300" simplePos="0" relativeHeight="251661312" behindDoc="1" locked="0" layoutInCell="1" allowOverlap="1" wp14:anchorId="01FAFCC3" wp14:editId="59C8501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5229" cy="10691602"/>
          <wp:effectExtent l="0" t="0" r="1905" b="190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5229" cy="106916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17C5">
      <w:rPr>
        <w:rFonts w:ascii="Comfortaa" w:hAnsi="Comfortaa"/>
        <w:color w:val="5E6A71"/>
      </w:rPr>
      <w:t>Design Variation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99F95" w14:textId="77777777" w:rsidR="00D54600" w:rsidRDefault="00F03135" w:rsidP="0049189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56DCA21" wp14:editId="2BF64E31">
          <wp:simplePos x="0" y="0"/>
          <wp:positionH relativeFrom="margin">
            <wp:posOffset>-885825</wp:posOffset>
          </wp:positionH>
          <wp:positionV relativeFrom="margin">
            <wp:posOffset>-2488774</wp:posOffset>
          </wp:positionV>
          <wp:extent cx="7552690" cy="11900848"/>
          <wp:effectExtent l="0" t="0" r="0" b="571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888" cy="11907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AFFFF" w14:textId="50C67CD3" w:rsidR="00D54600" w:rsidRPr="00491899" w:rsidRDefault="003417C5" w:rsidP="00491899">
    <w:pPr>
      <w:pStyle w:val="TopHeader"/>
      <w:tabs>
        <w:tab w:val="clear" w:pos="1276"/>
        <w:tab w:val="left" w:pos="1232"/>
      </w:tabs>
    </w:pPr>
    <w:r>
      <w:rPr>
        <w:rFonts w:ascii="Comfortaa" w:hAnsi="Comfortaa"/>
        <w:color w:val="5E6A71"/>
      </w:rPr>
      <w:t>Design Variation</w:t>
    </w:r>
    <w:r w:rsidR="004D50AB">
      <w:rPr>
        <w:rFonts w:ascii="Comfortaa" w:hAnsi="Comfortaa"/>
        <w:color w:val="5E6A71"/>
      </w:rPr>
      <w:t xml:space="preserve"> </w:t>
    </w:r>
    <w:r w:rsidR="00865B58" w:rsidRPr="00491899">
      <w:rPr>
        <w:noProof/>
        <w:lang w:eastAsia="en-GB"/>
      </w:rPr>
      <w:t xml:space="preserve"> </w:t>
    </w:r>
    <w:r w:rsidR="008A1F82" w:rsidRPr="00491899">
      <w:rPr>
        <w:noProof/>
        <w:lang w:eastAsia="en-GB"/>
      </w:rPr>
      <w:drawing>
        <wp:anchor distT="0" distB="0" distL="114300" distR="114300" simplePos="0" relativeHeight="251687936" behindDoc="1" locked="0" layoutInCell="1" allowOverlap="1" wp14:anchorId="49AA2739" wp14:editId="2FE32054">
          <wp:simplePos x="0" y="0"/>
          <wp:positionH relativeFrom="page">
            <wp:posOffset>0</wp:posOffset>
          </wp:positionH>
          <wp:positionV relativeFrom="page">
            <wp:posOffset>1</wp:posOffset>
          </wp:positionV>
          <wp:extent cx="7555153" cy="10691493"/>
          <wp:effectExtent l="0" t="0" r="8255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153" cy="10691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4600" w:rsidRPr="00491899">
      <w:t>der copy goes here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66D6"/>
    <w:multiLevelType w:val="hybridMultilevel"/>
    <w:tmpl w:val="32C2B326"/>
    <w:lvl w:ilvl="0" w:tplc="D29403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F5F3C"/>
    <w:multiLevelType w:val="hybridMultilevel"/>
    <w:tmpl w:val="7F068F38"/>
    <w:lvl w:ilvl="0" w:tplc="D614774C">
      <w:start w:val="1"/>
      <w:numFmt w:val="bullet"/>
      <w:pStyle w:val="BNBulletPoint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D4910"/>
    <w:multiLevelType w:val="hybridMultilevel"/>
    <w:tmpl w:val="704A6768"/>
    <w:lvl w:ilvl="0" w:tplc="8C1A5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41712"/>
    <w:multiLevelType w:val="hybridMultilevel"/>
    <w:tmpl w:val="2CCAAB94"/>
    <w:lvl w:ilvl="0" w:tplc="5AC48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323054">
      <w:start w:val="1"/>
      <w:numFmt w:val="bullet"/>
      <w:pStyle w:val="Bullet2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A1FC8"/>
    <w:multiLevelType w:val="hybridMultilevel"/>
    <w:tmpl w:val="5728002E"/>
    <w:lvl w:ilvl="0" w:tplc="5AC487B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A61AC"/>
    <w:multiLevelType w:val="hybridMultilevel"/>
    <w:tmpl w:val="578856CA"/>
    <w:lvl w:ilvl="0" w:tplc="1E5AA7DE">
      <w:start w:val="1"/>
      <w:numFmt w:val="decimal"/>
      <w:pStyle w:val="BNHeading1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C573B3"/>
    <w:multiLevelType w:val="hybridMultilevel"/>
    <w:tmpl w:val="1688DD10"/>
    <w:lvl w:ilvl="0" w:tplc="E08847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56BD4"/>
    <w:multiLevelType w:val="hybridMultilevel"/>
    <w:tmpl w:val="C3BC8E0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303CFA"/>
    <w:multiLevelType w:val="hybridMultilevel"/>
    <w:tmpl w:val="6AD2781E"/>
    <w:lvl w:ilvl="0" w:tplc="F5764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5666E"/>
    <w:multiLevelType w:val="hybridMultilevel"/>
    <w:tmpl w:val="EF88C62E"/>
    <w:lvl w:ilvl="0" w:tplc="599E9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2157E"/>
    <w:multiLevelType w:val="hybridMultilevel"/>
    <w:tmpl w:val="C136C1A2"/>
    <w:lvl w:ilvl="0" w:tplc="203E4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B5E69"/>
    <w:multiLevelType w:val="multilevel"/>
    <w:tmpl w:val="71EA86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5254722">
    <w:abstractNumId w:val="11"/>
  </w:num>
  <w:num w:numId="2" w16cid:durableId="1941446347">
    <w:abstractNumId w:val="11"/>
  </w:num>
  <w:num w:numId="3" w16cid:durableId="1946451560">
    <w:abstractNumId w:val="11"/>
  </w:num>
  <w:num w:numId="4" w16cid:durableId="1404252639">
    <w:abstractNumId w:val="11"/>
  </w:num>
  <w:num w:numId="5" w16cid:durableId="317004189">
    <w:abstractNumId w:val="4"/>
  </w:num>
  <w:num w:numId="6" w16cid:durableId="1419909398">
    <w:abstractNumId w:val="3"/>
  </w:num>
  <w:num w:numId="7" w16cid:durableId="209264361">
    <w:abstractNumId w:val="1"/>
  </w:num>
  <w:num w:numId="8" w16cid:durableId="212155289">
    <w:abstractNumId w:val="5"/>
  </w:num>
  <w:num w:numId="9" w16cid:durableId="21707519">
    <w:abstractNumId w:val="5"/>
    <w:lvlOverride w:ilvl="0">
      <w:startOverride w:val="1"/>
    </w:lvlOverride>
  </w:num>
  <w:num w:numId="10" w16cid:durableId="962811655">
    <w:abstractNumId w:val="8"/>
  </w:num>
  <w:num w:numId="11" w16cid:durableId="1580410398">
    <w:abstractNumId w:val="0"/>
  </w:num>
  <w:num w:numId="12" w16cid:durableId="705444503">
    <w:abstractNumId w:val="5"/>
    <w:lvlOverride w:ilvl="0">
      <w:startOverride w:val="1"/>
    </w:lvlOverride>
  </w:num>
  <w:num w:numId="13" w16cid:durableId="33313474">
    <w:abstractNumId w:val="2"/>
  </w:num>
  <w:num w:numId="14" w16cid:durableId="1664504177">
    <w:abstractNumId w:val="6"/>
  </w:num>
  <w:num w:numId="15" w16cid:durableId="2020500489">
    <w:abstractNumId w:val="10"/>
  </w:num>
  <w:num w:numId="16" w16cid:durableId="1513763069">
    <w:abstractNumId w:val="9"/>
  </w:num>
  <w:num w:numId="17" w16cid:durableId="1676297575">
    <w:abstractNumId w:val="5"/>
    <w:lvlOverride w:ilvl="0">
      <w:startOverride w:val="1"/>
    </w:lvlOverride>
  </w:num>
  <w:num w:numId="18" w16cid:durableId="1418669955">
    <w:abstractNumId w:val="5"/>
    <w:lvlOverride w:ilvl="0">
      <w:startOverride w:val="1"/>
    </w:lvlOverride>
  </w:num>
  <w:num w:numId="19" w16cid:durableId="517428959">
    <w:abstractNumId w:val="5"/>
    <w:lvlOverride w:ilvl="0">
      <w:startOverride w:val="1"/>
    </w:lvlOverride>
  </w:num>
  <w:num w:numId="20" w16cid:durableId="1525048660">
    <w:abstractNumId w:val="5"/>
    <w:lvlOverride w:ilvl="0">
      <w:startOverride w:val="1"/>
    </w:lvlOverride>
  </w:num>
  <w:num w:numId="21" w16cid:durableId="157498267">
    <w:abstractNumId w:val="5"/>
    <w:lvlOverride w:ilvl="0">
      <w:startOverride w:val="1"/>
    </w:lvlOverride>
  </w:num>
  <w:num w:numId="22" w16cid:durableId="767115256">
    <w:abstractNumId w:val="7"/>
  </w:num>
  <w:num w:numId="23" w16cid:durableId="619073291">
    <w:abstractNumId w:val="5"/>
    <w:lvlOverride w:ilvl="0">
      <w:startOverride w:val="1"/>
    </w:lvlOverride>
  </w:num>
  <w:num w:numId="24" w16cid:durableId="1250232231">
    <w:abstractNumId w:val="5"/>
    <w:lvlOverride w:ilvl="0">
      <w:startOverride w:val="4"/>
    </w:lvlOverride>
  </w:num>
  <w:num w:numId="25" w16cid:durableId="727996394">
    <w:abstractNumId w:val="5"/>
    <w:lvlOverride w:ilvl="0">
      <w:startOverride w:val="1"/>
    </w:lvlOverride>
  </w:num>
  <w:num w:numId="26" w16cid:durableId="2054771025">
    <w:abstractNumId w:val="5"/>
    <w:lvlOverride w:ilvl="0">
      <w:startOverride w:val="1"/>
    </w:lvlOverride>
  </w:num>
  <w:num w:numId="27" w16cid:durableId="2128693257">
    <w:abstractNumId w:val="5"/>
    <w:lvlOverride w:ilvl="0">
      <w:startOverride w:val="1"/>
    </w:lvlOverride>
  </w:num>
  <w:num w:numId="28" w16cid:durableId="1200168273">
    <w:abstractNumId w:val="5"/>
  </w:num>
  <w:num w:numId="29" w16cid:durableId="736319166">
    <w:abstractNumId w:val="5"/>
    <w:lvlOverride w:ilvl="0">
      <w:startOverride w:val="1"/>
    </w:lvlOverride>
  </w:num>
  <w:num w:numId="30" w16cid:durableId="22249396">
    <w:abstractNumId w:val="5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ocumentProtection w:edit="readOnly" w:enforcement="1" w:cryptProviderType="rsaAES" w:cryptAlgorithmClass="hash" w:cryptAlgorithmType="typeAny" w:cryptAlgorithmSid="14" w:cryptSpinCount="100000" w:hash="ckh/Wwfz2eb/YW4/7KsMlOnVZPuRfmW4Ll848p3Z+hv6GCktG72h6Gt8ymVF1wFEhrVRYfrxN2Et8j7rhN22GQ==" w:salt="kZnDo+kKzvvSdFHKk/HEbw=="/>
  <w:defaultTabStop w:val="720"/>
  <w:drawingGridHorizontalSpacing w:val="89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600"/>
    <w:rsid w:val="00004DCB"/>
    <w:rsid w:val="00037123"/>
    <w:rsid w:val="00130678"/>
    <w:rsid w:val="0014325B"/>
    <w:rsid w:val="001A2D9E"/>
    <w:rsid w:val="001B0813"/>
    <w:rsid w:val="001B270D"/>
    <w:rsid w:val="001B4857"/>
    <w:rsid w:val="001B69F5"/>
    <w:rsid w:val="001C1BE1"/>
    <w:rsid w:val="001D612E"/>
    <w:rsid w:val="00232143"/>
    <w:rsid w:val="002433B7"/>
    <w:rsid w:val="002659CF"/>
    <w:rsid w:val="00271D89"/>
    <w:rsid w:val="002930B9"/>
    <w:rsid w:val="002B0DA9"/>
    <w:rsid w:val="002C6A00"/>
    <w:rsid w:val="002F0240"/>
    <w:rsid w:val="003020B3"/>
    <w:rsid w:val="00304E05"/>
    <w:rsid w:val="00311E36"/>
    <w:rsid w:val="003234D7"/>
    <w:rsid w:val="003272AD"/>
    <w:rsid w:val="0033789F"/>
    <w:rsid w:val="003417C5"/>
    <w:rsid w:val="0035669E"/>
    <w:rsid w:val="003815B5"/>
    <w:rsid w:val="003C0423"/>
    <w:rsid w:val="003E5FD6"/>
    <w:rsid w:val="0041253D"/>
    <w:rsid w:val="00482879"/>
    <w:rsid w:val="00484792"/>
    <w:rsid w:val="00491899"/>
    <w:rsid w:val="00492EAB"/>
    <w:rsid w:val="00496B64"/>
    <w:rsid w:val="004D50AB"/>
    <w:rsid w:val="004F70D4"/>
    <w:rsid w:val="00584393"/>
    <w:rsid w:val="005A1253"/>
    <w:rsid w:val="005D17A4"/>
    <w:rsid w:val="005F710F"/>
    <w:rsid w:val="00611773"/>
    <w:rsid w:val="00684E88"/>
    <w:rsid w:val="00692D1C"/>
    <w:rsid w:val="006A60FA"/>
    <w:rsid w:val="006B68E9"/>
    <w:rsid w:val="00702B23"/>
    <w:rsid w:val="007202CF"/>
    <w:rsid w:val="007568DF"/>
    <w:rsid w:val="00761CAF"/>
    <w:rsid w:val="007621E3"/>
    <w:rsid w:val="00770AAD"/>
    <w:rsid w:val="00772C61"/>
    <w:rsid w:val="0079231C"/>
    <w:rsid w:val="007A624C"/>
    <w:rsid w:val="007E1FBB"/>
    <w:rsid w:val="00806CAC"/>
    <w:rsid w:val="008376EF"/>
    <w:rsid w:val="00855A5C"/>
    <w:rsid w:val="00865B58"/>
    <w:rsid w:val="008A1F82"/>
    <w:rsid w:val="00921AF6"/>
    <w:rsid w:val="00967262"/>
    <w:rsid w:val="009C562D"/>
    <w:rsid w:val="009C6BC8"/>
    <w:rsid w:val="009D455C"/>
    <w:rsid w:val="009E1395"/>
    <w:rsid w:val="00A36586"/>
    <w:rsid w:val="00A7090C"/>
    <w:rsid w:val="00A76B44"/>
    <w:rsid w:val="00AD01E9"/>
    <w:rsid w:val="00B3056F"/>
    <w:rsid w:val="00B42A7B"/>
    <w:rsid w:val="00B5362D"/>
    <w:rsid w:val="00BA2D51"/>
    <w:rsid w:val="00BC4DA4"/>
    <w:rsid w:val="00BC5B8C"/>
    <w:rsid w:val="00BD29C6"/>
    <w:rsid w:val="00BD5AC0"/>
    <w:rsid w:val="00C1301F"/>
    <w:rsid w:val="00C31E9F"/>
    <w:rsid w:val="00C42624"/>
    <w:rsid w:val="00C51604"/>
    <w:rsid w:val="00C653B9"/>
    <w:rsid w:val="00CC45B2"/>
    <w:rsid w:val="00CF21F0"/>
    <w:rsid w:val="00D03B68"/>
    <w:rsid w:val="00D54600"/>
    <w:rsid w:val="00D568A3"/>
    <w:rsid w:val="00D74953"/>
    <w:rsid w:val="00D83481"/>
    <w:rsid w:val="00D947A8"/>
    <w:rsid w:val="00DB0D36"/>
    <w:rsid w:val="00E31A05"/>
    <w:rsid w:val="00E54916"/>
    <w:rsid w:val="00E631E3"/>
    <w:rsid w:val="00E6581A"/>
    <w:rsid w:val="00E8758B"/>
    <w:rsid w:val="00E9063D"/>
    <w:rsid w:val="00EB75BC"/>
    <w:rsid w:val="00EC607D"/>
    <w:rsid w:val="00F02A4A"/>
    <w:rsid w:val="00F03135"/>
    <w:rsid w:val="00F15B34"/>
    <w:rsid w:val="00F5661C"/>
    <w:rsid w:val="00F96B0B"/>
    <w:rsid w:val="00FA61DD"/>
    <w:rsid w:val="00FD3F6B"/>
    <w:rsid w:val="00FE1FAD"/>
    <w:rsid w:val="00FE6BB2"/>
    <w:rsid w:val="00FE7FA1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31C462"/>
  <w15:docId w15:val="{3844B436-24DA-3641-8B3D-900D96FE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F6B"/>
    <w:pPr>
      <w:tabs>
        <w:tab w:val="left" w:pos="198"/>
      </w:tabs>
      <w:suppressAutoHyphens/>
      <w:autoSpaceDE w:val="0"/>
      <w:autoSpaceDN w:val="0"/>
      <w:adjustRightInd w:val="0"/>
      <w:spacing w:after="85" w:line="240" w:lineRule="atLeast"/>
      <w:textAlignment w:val="center"/>
    </w:pPr>
    <w:rPr>
      <w:rFonts w:cs="Helvetica Neue"/>
      <w:color w:val="5E6A71" w:themeColor="text1"/>
      <w:spacing w:val="-5"/>
      <w:sz w:val="18"/>
      <w:szCs w:val="18"/>
    </w:rPr>
  </w:style>
  <w:style w:type="paragraph" w:styleId="Heading1">
    <w:name w:val="heading 1"/>
    <w:basedOn w:val="bodycopy"/>
    <w:next w:val="BodyText"/>
    <w:link w:val="Heading1Char"/>
    <w:uiPriority w:val="99"/>
    <w:qFormat/>
    <w:rsid w:val="00FD3F6B"/>
    <w:pPr>
      <w:tabs>
        <w:tab w:val="left" w:pos="280"/>
      </w:tabs>
      <w:spacing w:before="240" w:after="120" w:line="240" w:lineRule="auto"/>
      <w:outlineLvl w:val="0"/>
    </w:pPr>
    <w:rPr>
      <w:rFonts w:asciiTheme="majorHAnsi" w:hAnsiTheme="majorHAnsi" w:cs="Comfortaa"/>
      <w:b/>
      <w:bCs/>
      <w:color w:val="E37222" w:themeColor="text2"/>
      <w:spacing w:val="-7"/>
      <w:sz w:val="34"/>
      <w:szCs w:val="34"/>
    </w:rPr>
  </w:style>
  <w:style w:type="paragraph" w:styleId="Heading2">
    <w:name w:val="heading 2"/>
    <w:basedOn w:val="bodycopy"/>
    <w:next w:val="BodyText"/>
    <w:link w:val="Heading2Char"/>
    <w:uiPriority w:val="99"/>
    <w:qFormat/>
    <w:rsid w:val="00FD3F6B"/>
    <w:pPr>
      <w:spacing w:before="240" w:after="120" w:line="240" w:lineRule="auto"/>
      <w:outlineLvl w:val="1"/>
    </w:pPr>
    <w:rPr>
      <w:rFonts w:asciiTheme="majorHAnsi" w:hAnsiTheme="majorHAnsi"/>
      <w:b/>
      <w:color w:val="E37222" w:themeColor="text2"/>
    </w:rPr>
  </w:style>
  <w:style w:type="paragraph" w:styleId="Heading3">
    <w:name w:val="heading 3"/>
    <w:basedOn w:val="Heading2"/>
    <w:next w:val="BodyText"/>
    <w:link w:val="Heading3Char"/>
    <w:uiPriority w:val="99"/>
    <w:qFormat/>
    <w:rsid w:val="00A36586"/>
    <w:pPr>
      <w:numPr>
        <w:ilvl w:val="2"/>
      </w:numPr>
      <w:outlineLvl w:val="2"/>
    </w:pPr>
    <w:rPr>
      <w:b w:val="0"/>
      <w:szCs w:val="28"/>
    </w:rPr>
  </w:style>
  <w:style w:type="paragraph" w:styleId="Heading4">
    <w:name w:val="heading 4"/>
    <w:basedOn w:val="Heading3"/>
    <w:next w:val="BodyText"/>
    <w:link w:val="Heading4Char"/>
    <w:uiPriority w:val="99"/>
    <w:qFormat/>
    <w:rsid w:val="00A36586"/>
    <w:pPr>
      <w:numPr>
        <w:ilvl w:val="3"/>
      </w:numPr>
      <w:tabs>
        <w:tab w:val="num" w:pos="864"/>
      </w:tabs>
      <w:spacing w:before="480"/>
      <w:outlineLvl w:val="3"/>
    </w:pPr>
    <w:rPr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D3F6B"/>
    <w:rPr>
      <w:rFonts w:asciiTheme="majorHAnsi" w:hAnsiTheme="majorHAnsi" w:cs="Comfortaa"/>
      <w:b/>
      <w:bCs/>
      <w:color w:val="E37222" w:themeColor="text2"/>
      <w:spacing w:val="-7"/>
      <w:sz w:val="34"/>
      <w:szCs w:val="34"/>
    </w:rPr>
  </w:style>
  <w:style w:type="paragraph" w:styleId="BodyText">
    <w:name w:val="Body Text"/>
    <w:basedOn w:val="Normal"/>
    <w:link w:val="BodyTextChar"/>
    <w:uiPriority w:val="99"/>
    <w:semiHidden/>
    <w:unhideWhenUsed/>
    <w:rsid w:val="00A709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7090C"/>
  </w:style>
  <w:style w:type="character" w:customStyle="1" w:styleId="Heading2Char">
    <w:name w:val="Heading 2 Char"/>
    <w:basedOn w:val="DefaultParagraphFont"/>
    <w:link w:val="Heading2"/>
    <w:uiPriority w:val="99"/>
    <w:rsid w:val="00FD3F6B"/>
    <w:rPr>
      <w:rFonts w:asciiTheme="majorHAnsi" w:hAnsiTheme="majorHAnsi" w:cs="Helvetica Neue"/>
      <w:b/>
      <w:color w:val="E37222" w:themeColor="text2"/>
      <w:spacing w:val="-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A36586"/>
    <w:rPr>
      <w:rFonts w:asciiTheme="majorHAnsi" w:hAnsiTheme="majorHAnsi" w:cs="Helvetica Neue"/>
      <w:color w:val="E37222" w:themeColor="text2"/>
      <w:spacing w:val="-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A36586"/>
    <w:rPr>
      <w:rFonts w:asciiTheme="majorHAnsi" w:hAnsiTheme="majorHAnsi" w:cs="Helvetica Neue"/>
      <w:color w:val="E37222" w:themeColor="text2"/>
      <w:spacing w:val="-2"/>
      <w:sz w:val="18"/>
      <w:szCs w:val="28"/>
    </w:rPr>
  </w:style>
  <w:style w:type="table" w:customStyle="1" w:styleId="Table">
    <w:name w:val="Table"/>
    <w:basedOn w:val="TableNormal"/>
    <w:uiPriority w:val="99"/>
    <w:rsid w:val="002433B7"/>
    <w:pPr>
      <w:spacing w:after="0" w:line="240" w:lineRule="auto"/>
    </w:pPr>
    <w:rPr>
      <w:rFonts w:eastAsia="Times New Roman" w:cs="Times New Roman"/>
      <w:sz w:val="18"/>
      <w:szCs w:val="20"/>
      <w:lang w:eastAsia="en-GB"/>
    </w:rPr>
    <w:tblPr>
      <w:tblStyleRowBandSize w:val="1"/>
      <w:tblInd w:w="57" w:type="dxa"/>
      <w:tblCellMar>
        <w:left w:w="57" w:type="dxa"/>
        <w:right w:w="0" w:type="dxa"/>
      </w:tblCellMar>
    </w:tblPr>
    <w:tcPr>
      <w:shd w:val="clear" w:color="auto" w:fill="auto"/>
      <w:vAlign w:val="bottom"/>
    </w:tcPr>
    <w:tblStylePr w:type="firstRow">
      <w:rPr>
        <w:rFonts w:asciiTheme="majorHAnsi" w:hAnsiTheme="majorHAnsi"/>
        <w:b w:val="0"/>
        <w:color w:val="FFFFFF" w:themeColor="background1"/>
        <w:sz w:val="18"/>
      </w:rPr>
      <w:tblPr/>
      <w:tcPr>
        <w:shd w:val="clear" w:color="auto" w:fill="E37222" w:themeFill="text2"/>
      </w:tcPr>
    </w:tblStylePr>
    <w:tblStylePr w:type="lastRow">
      <w:tblPr/>
      <w:tcPr>
        <w:shd w:val="clear" w:color="auto" w:fill="0065BD" w:themeFill="accent2"/>
      </w:tcPr>
    </w:tblStylePr>
    <w:tblStylePr w:type="firstCol">
      <w:pPr>
        <w:jc w:val="left"/>
      </w:pPr>
      <w:rPr>
        <w:rFonts w:asciiTheme="minorHAnsi" w:hAnsiTheme="minorHAnsi"/>
        <w:sz w:val="18"/>
      </w:rPr>
      <w:tblPr/>
      <w:tcPr>
        <w:tcBorders>
          <w:left w:val="single" w:sz="4" w:space="0" w:color="E37222" w:themeColor="text2"/>
          <w:right w:val="single" w:sz="4" w:space="0" w:color="E37222" w:themeColor="text2"/>
        </w:tcBorders>
        <w:shd w:val="clear" w:color="auto" w:fill="auto"/>
      </w:tcPr>
    </w:tblStylePr>
    <w:tblStylePr w:type="band2Horz">
      <w:rPr>
        <w:rFonts w:asciiTheme="minorHAnsi" w:hAnsiTheme="minorHAnsi"/>
        <w:sz w:val="18"/>
      </w:rPr>
      <w:tblPr/>
      <w:tcPr>
        <w:shd w:val="clear" w:color="auto" w:fill="CB0044" w:themeFill="accent3"/>
      </w:tcPr>
    </w:tblStylePr>
  </w:style>
  <w:style w:type="paragraph" w:styleId="NormalWeb">
    <w:name w:val="Normal (Web)"/>
    <w:basedOn w:val="Normal"/>
    <w:uiPriority w:val="99"/>
    <w:unhideWhenUsed/>
    <w:rsid w:val="00BC5B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03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135"/>
  </w:style>
  <w:style w:type="paragraph" w:styleId="Footer">
    <w:name w:val="footer"/>
    <w:basedOn w:val="Normal"/>
    <w:link w:val="FooterChar"/>
    <w:uiPriority w:val="99"/>
    <w:unhideWhenUsed/>
    <w:rsid w:val="00F03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135"/>
  </w:style>
  <w:style w:type="paragraph" w:customStyle="1" w:styleId="bodycopy">
    <w:name w:val="body copy"/>
    <w:basedOn w:val="Normal"/>
    <w:uiPriority w:val="99"/>
    <w:rsid w:val="00491899"/>
    <w:pPr>
      <w:spacing w:after="113"/>
    </w:pPr>
    <w:rPr>
      <w:color w:val="5E6A71"/>
      <w:spacing w:val="-2"/>
      <w:sz w:val="20"/>
      <w:szCs w:val="20"/>
    </w:rPr>
  </w:style>
  <w:style w:type="table" w:styleId="TableGrid">
    <w:name w:val="Table Grid"/>
    <w:basedOn w:val="TableNormal"/>
    <w:uiPriority w:val="39"/>
    <w:rsid w:val="0049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31E9F"/>
    <w:rPr>
      <w:rFonts w:asciiTheme="majorHAnsi" w:hAnsiTheme="majorHAnsi"/>
      <w:color w:val="FFFFFF" w:themeColor="background1"/>
      <w:sz w:val="32"/>
      <w:szCs w:val="34"/>
    </w:rPr>
  </w:style>
  <w:style w:type="character" w:customStyle="1" w:styleId="SubtitleChar">
    <w:name w:val="Subtitle Char"/>
    <w:basedOn w:val="DefaultParagraphFont"/>
    <w:link w:val="Subtitle"/>
    <w:uiPriority w:val="11"/>
    <w:rsid w:val="00C31E9F"/>
    <w:rPr>
      <w:rFonts w:asciiTheme="majorHAnsi" w:hAnsiTheme="majorHAnsi" w:cs="Helvetica Neue"/>
      <w:color w:val="FFFFFF" w:themeColor="background1"/>
      <w:spacing w:val="-5"/>
      <w:sz w:val="32"/>
      <w:szCs w:val="34"/>
    </w:rPr>
  </w:style>
  <w:style w:type="paragraph" w:customStyle="1" w:styleId="TopHeader">
    <w:name w:val="Top Header"/>
    <w:basedOn w:val="Header"/>
    <w:link w:val="TopHeaderChar"/>
    <w:qFormat/>
    <w:rsid w:val="00491899"/>
    <w:pPr>
      <w:tabs>
        <w:tab w:val="clear" w:pos="198"/>
        <w:tab w:val="left" w:pos="1276"/>
      </w:tabs>
    </w:pPr>
    <w:rPr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31E9F"/>
    <w:pPr>
      <w:spacing w:after="0" w:line="240" w:lineRule="auto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118"/>
      <w:szCs w:val="118"/>
    </w:rPr>
  </w:style>
  <w:style w:type="character" w:customStyle="1" w:styleId="TopHeaderChar">
    <w:name w:val="Top Header Char"/>
    <w:basedOn w:val="HeaderChar"/>
    <w:link w:val="TopHeader"/>
    <w:rsid w:val="00491899"/>
    <w:rPr>
      <w:rFonts w:ascii="Helvetica Neue" w:hAnsi="Helvetica Neue" w:cs="Helvetica Neue"/>
      <w:color w:val="FFFFFF" w:themeColor="background1"/>
      <w:spacing w:val="-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31E9F"/>
    <w:rPr>
      <w:rFonts w:asciiTheme="majorHAnsi" w:eastAsiaTheme="majorEastAsia" w:hAnsiTheme="majorHAnsi" w:cstheme="majorBidi"/>
      <w:color w:val="FFFFFF" w:themeColor="background1"/>
      <w:spacing w:val="-10"/>
      <w:kern w:val="28"/>
      <w:sz w:val="118"/>
      <w:szCs w:val="118"/>
    </w:rPr>
  </w:style>
  <w:style w:type="paragraph" w:customStyle="1" w:styleId="Coverfooter">
    <w:name w:val="Cover footer"/>
    <w:basedOn w:val="Subtitle"/>
    <w:link w:val="CoverfooterChar"/>
    <w:qFormat/>
    <w:rsid w:val="005A1253"/>
    <w:rPr>
      <w:rFonts w:asciiTheme="minorHAnsi" w:hAnsiTheme="minorHAnsi"/>
      <w:sz w:val="34"/>
    </w:rPr>
  </w:style>
  <w:style w:type="character" w:customStyle="1" w:styleId="CoverfooterChar">
    <w:name w:val="Cover footer Char"/>
    <w:basedOn w:val="SubtitleChar"/>
    <w:link w:val="Coverfooter"/>
    <w:rsid w:val="005A1253"/>
    <w:rPr>
      <w:rFonts w:asciiTheme="majorHAnsi" w:hAnsiTheme="majorHAnsi" w:cs="Helvetica Neue"/>
      <w:color w:val="FFFFFF" w:themeColor="background1"/>
      <w:spacing w:val="-5"/>
      <w:sz w:val="34"/>
      <w:szCs w:val="34"/>
    </w:rPr>
  </w:style>
  <w:style w:type="paragraph" w:customStyle="1" w:styleId="SkyHeading2">
    <w:name w:val="Sky Heading 2"/>
    <w:basedOn w:val="Heading2"/>
    <w:next w:val="Normal"/>
    <w:link w:val="SkyHeading2Char"/>
    <w:rsid w:val="006B68E9"/>
    <w:rPr>
      <w:color w:val="00A9E0" w:themeColor="accent1"/>
    </w:rPr>
  </w:style>
  <w:style w:type="paragraph" w:customStyle="1" w:styleId="SkyHeading1">
    <w:name w:val="Sky Heading 1"/>
    <w:basedOn w:val="Heading1"/>
    <w:next w:val="Normal"/>
    <w:link w:val="SkyHeading1Char"/>
    <w:rsid w:val="006B68E9"/>
    <w:rPr>
      <w:color w:val="00A9E0" w:themeColor="accent1"/>
    </w:rPr>
  </w:style>
  <w:style w:type="character" w:customStyle="1" w:styleId="SkyHeading2Char">
    <w:name w:val="Sky Heading 2 Char"/>
    <w:basedOn w:val="Heading2Char"/>
    <w:link w:val="SkyHeading2"/>
    <w:rsid w:val="006B68E9"/>
    <w:rPr>
      <w:rFonts w:asciiTheme="majorHAnsi" w:hAnsiTheme="majorHAnsi" w:cs="Helvetica Neue"/>
      <w:b/>
      <w:color w:val="00A9E0" w:themeColor="accent1"/>
      <w:spacing w:val="-2"/>
      <w:sz w:val="20"/>
      <w:szCs w:val="20"/>
    </w:rPr>
  </w:style>
  <w:style w:type="paragraph" w:customStyle="1" w:styleId="LimeHeading1">
    <w:name w:val="Lime Heading 1"/>
    <w:basedOn w:val="Heading1"/>
    <w:next w:val="Normal"/>
    <w:link w:val="LimeHeading1Char"/>
    <w:rsid w:val="006B68E9"/>
    <w:rPr>
      <w:color w:val="CCDD03" w:themeColor="background2"/>
    </w:rPr>
  </w:style>
  <w:style w:type="character" w:customStyle="1" w:styleId="SkyHeading1Char">
    <w:name w:val="Sky Heading 1 Char"/>
    <w:basedOn w:val="Heading1Char"/>
    <w:link w:val="SkyHeading1"/>
    <w:rsid w:val="006B68E9"/>
    <w:rPr>
      <w:rFonts w:ascii="Comfortaa" w:hAnsi="Comfortaa" w:cs="Comfortaa"/>
      <w:b/>
      <w:bCs/>
      <w:color w:val="00A9E0" w:themeColor="accent1"/>
      <w:spacing w:val="-7"/>
      <w:sz w:val="34"/>
      <w:szCs w:val="34"/>
    </w:rPr>
  </w:style>
  <w:style w:type="paragraph" w:customStyle="1" w:styleId="LimeHeading2">
    <w:name w:val="Lime Heading 2"/>
    <w:basedOn w:val="Heading2"/>
    <w:next w:val="Normal"/>
    <w:link w:val="LimeHeading2Char"/>
    <w:rsid w:val="006B68E9"/>
    <w:rPr>
      <w:color w:val="CCDD03" w:themeColor="background2"/>
    </w:rPr>
  </w:style>
  <w:style w:type="character" w:customStyle="1" w:styleId="LimeHeading1Char">
    <w:name w:val="Lime Heading 1 Char"/>
    <w:basedOn w:val="SkyHeading1Char"/>
    <w:link w:val="LimeHeading1"/>
    <w:rsid w:val="00E6581A"/>
    <w:rPr>
      <w:rFonts w:ascii="Comfortaa" w:hAnsi="Comfortaa" w:cs="Comfortaa"/>
      <w:b/>
      <w:bCs/>
      <w:color w:val="CCDD03" w:themeColor="background2"/>
      <w:spacing w:val="-7"/>
      <w:sz w:val="34"/>
      <w:szCs w:val="34"/>
    </w:rPr>
  </w:style>
  <w:style w:type="paragraph" w:customStyle="1" w:styleId="BlueHeading1">
    <w:name w:val="Blue Heading 1"/>
    <w:basedOn w:val="Heading1"/>
    <w:next w:val="Normal"/>
    <w:link w:val="BlueHeading1Char"/>
    <w:rsid w:val="006B68E9"/>
    <w:rPr>
      <w:color w:val="0065BD" w:themeColor="accent2"/>
    </w:rPr>
  </w:style>
  <w:style w:type="character" w:customStyle="1" w:styleId="LimeHeading2Char">
    <w:name w:val="Lime Heading 2 Char"/>
    <w:basedOn w:val="SkyHeading2Char"/>
    <w:link w:val="LimeHeading2"/>
    <w:rsid w:val="00E6581A"/>
    <w:rPr>
      <w:rFonts w:asciiTheme="majorHAnsi" w:hAnsiTheme="majorHAnsi" w:cs="Helvetica Neue"/>
      <w:b/>
      <w:color w:val="CCDD03" w:themeColor="background2"/>
      <w:spacing w:val="-2"/>
      <w:sz w:val="20"/>
      <w:szCs w:val="20"/>
    </w:rPr>
  </w:style>
  <w:style w:type="paragraph" w:customStyle="1" w:styleId="BlueHeading2">
    <w:name w:val="Blue Heading 2"/>
    <w:basedOn w:val="Heading2"/>
    <w:next w:val="Normal"/>
    <w:link w:val="BlueHeading2Char"/>
    <w:rsid w:val="006B68E9"/>
    <w:rPr>
      <w:color w:val="0065BD" w:themeColor="accent2"/>
    </w:rPr>
  </w:style>
  <w:style w:type="character" w:customStyle="1" w:styleId="BlueHeading1Char">
    <w:name w:val="Blue Heading 1 Char"/>
    <w:basedOn w:val="LimeHeading1Char"/>
    <w:link w:val="BlueHeading1"/>
    <w:rsid w:val="00E6581A"/>
    <w:rPr>
      <w:rFonts w:ascii="Comfortaa" w:hAnsi="Comfortaa" w:cs="Comfortaa"/>
      <w:b/>
      <w:bCs/>
      <w:color w:val="0065BD" w:themeColor="accent2"/>
      <w:spacing w:val="-7"/>
      <w:sz w:val="34"/>
      <w:szCs w:val="34"/>
    </w:rPr>
  </w:style>
  <w:style w:type="paragraph" w:customStyle="1" w:styleId="RedHeading1">
    <w:name w:val="Red Heading 1"/>
    <w:basedOn w:val="Heading1"/>
    <w:next w:val="Normal"/>
    <w:link w:val="RedHeading1Char"/>
    <w:rsid w:val="006B68E9"/>
    <w:rPr>
      <w:color w:val="CB0044" w:themeColor="accent3"/>
    </w:rPr>
  </w:style>
  <w:style w:type="character" w:customStyle="1" w:styleId="BlueHeading2Char">
    <w:name w:val="Blue Heading 2 Char"/>
    <w:basedOn w:val="LimeHeading2Char"/>
    <w:link w:val="BlueHeading2"/>
    <w:rsid w:val="00E6581A"/>
    <w:rPr>
      <w:rFonts w:asciiTheme="majorHAnsi" w:hAnsiTheme="majorHAnsi" w:cs="Helvetica Neue"/>
      <w:b/>
      <w:color w:val="0065BD" w:themeColor="accent2"/>
      <w:spacing w:val="-2"/>
      <w:sz w:val="20"/>
      <w:szCs w:val="20"/>
    </w:rPr>
  </w:style>
  <w:style w:type="paragraph" w:customStyle="1" w:styleId="RedHeading2">
    <w:name w:val="Red Heading 2"/>
    <w:basedOn w:val="Heading2"/>
    <w:next w:val="Normal"/>
    <w:link w:val="RedHeading2Char"/>
    <w:rsid w:val="006B68E9"/>
    <w:rPr>
      <w:color w:val="CB0044" w:themeColor="accent3"/>
    </w:rPr>
  </w:style>
  <w:style w:type="character" w:customStyle="1" w:styleId="RedHeading1Char">
    <w:name w:val="Red Heading 1 Char"/>
    <w:basedOn w:val="BlueHeading1Char"/>
    <w:link w:val="RedHeading1"/>
    <w:rsid w:val="00E6581A"/>
    <w:rPr>
      <w:rFonts w:ascii="Comfortaa" w:hAnsi="Comfortaa" w:cs="Comfortaa"/>
      <w:b/>
      <w:bCs/>
      <w:color w:val="CB0044" w:themeColor="accent3"/>
      <w:spacing w:val="-7"/>
      <w:sz w:val="34"/>
      <w:szCs w:val="34"/>
    </w:rPr>
  </w:style>
  <w:style w:type="paragraph" w:customStyle="1" w:styleId="MaroonHeading1">
    <w:name w:val="Maroon Heading 1"/>
    <w:basedOn w:val="Heading1"/>
    <w:next w:val="Normal"/>
    <w:link w:val="MaroonHeading1Char"/>
    <w:rsid w:val="006B68E9"/>
    <w:rPr>
      <w:color w:val="882345" w:themeColor="accent4"/>
    </w:rPr>
  </w:style>
  <w:style w:type="character" w:customStyle="1" w:styleId="RedHeading2Char">
    <w:name w:val="Red Heading 2 Char"/>
    <w:basedOn w:val="BlueHeading2Char"/>
    <w:link w:val="RedHeading2"/>
    <w:rsid w:val="00E6581A"/>
    <w:rPr>
      <w:rFonts w:asciiTheme="majorHAnsi" w:hAnsiTheme="majorHAnsi" w:cs="Helvetica Neue"/>
      <w:b/>
      <w:color w:val="CB0044" w:themeColor="accent3"/>
      <w:spacing w:val="-2"/>
      <w:sz w:val="20"/>
      <w:szCs w:val="20"/>
    </w:rPr>
  </w:style>
  <w:style w:type="paragraph" w:customStyle="1" w:styleId="MaroonHeading2">
    <w:name w:val="Maroon Heading 2"/>
    <w:basedOn w:val="Heading2"/>
    <w:next w:val="Normal"/>
    <w:link w:val="MaroonHeading2Char"/>
    <w:rsid w:val="006B68E9"/>
    <w:rPr>
      <w:color w:val="882345" w:themeColor="accent4"/>
    </w:rPr>
  </w:style>
  <w:style w:type="character" w:customStyle="1" w:styleId="MaroonHeading1Char">
    <w:name w:val="Maroon Heading 1 Char"/>
    <w:basedOn w:val="RedHeading1Char"/>
    <w:link w:val="MaroonHeading1"/>
    <w:rsid w:val="00E6581A"/>
    <w:rPr>
      <w:rFonts w:ascii="Comfortaa" w:hAnsi="Comfortaa" w:cs="Comfortaa"/>
      <w:b/>
      <w:bCs/>
      <w:color w:val="882345" w:themeColor="accent4"/>
      <w:spacing w:val="-7"/>
      <w:sz w:val="34"/>
      <w:szCs w:val="34"/>
    </w:rPr>
  </w:style>
  <w:style w:type="paragraph" w:customStyle="1" w:styleId="PurpleHeading1">
    <w:name w:val="Purple Heading 1"/>
    <w:basedOn w:val="Heading1"/>
    <w:next w:val="Normal"/>
    <w:link w:val="PurpleHeading1Char"/>
    <w:rsid w:val="006B68E9"/>
    <w:rPr>
      <w:color w:val="4F2D7F" w:themeColor="accent5"/>
    </w:rPr>
  </w:style>
  <w:style w:type="character" w:customStyle="1" w:styleId="MaroonHeading2Char">
    <w:name w:val="Maroon Heading 2 Char"/>
    <w:basedOn w:val="RedHeading2Char"/>
    <w:link w:val="MaroonHeading2"/>
    <w:rsid w:val="00E6581A"/>
    <w:rPr>
      <w:rFonts w:asciiTheme="majorHAnsi" w:hAnsiTheme="majorHAnsi" w:cs="Helvetica Neue"/>
      <w:b/>
      <w:color w:val="882345" w:themeColor="accent4"/>
      <w:spacing w:val="-2"/>
      <w:sz w:val="20"/>
      <w:szCs w:val="20"/>
    </w:rPr>
  </w:style>
  <w:style w:type="paragraph" w:customStyle="1" w:styleId="PurpleHeading2">
    <w:name w:val="Purple Heading 2"/>
    <w:basedOn w:val="Heading2"/>
    <w:next w:val="Normal"/>
    <w:link w:val="PurpleHeading2Char"/>
    <w:rsid w:val="006B68E9"/>
    <w:rPr>
      <w:color w:val="4F2D7F" w:themeColor="accent5"/>
    </w:rPr>
  </w:style>
  <w:style w:type="character" w:customStyle="1" w:styleId="PurpleHeading1Char">
    <w:name w:val="Purple Heading 1 Char"/>
    <w:basedOn w:val="MaroonHeading1Char"/>
    <w:link w:val="PurpleHeading1"/>
    <w:rsid w:val="00E6581A"/>
    <w:rPr>
      <w:rFonts w:ascii="Comfortaa" w:hAnsi="Comfortaa" w:cs="Comfortaa"/>
      <w:b/>
      <w:bCs/>
      <w:color w:val="4F2D7F" w:themeColor="accent5"/>
      <w:spacing w:val="-7"/>
      <w:sz w:val="34"/>
      <w:szCs w:val="34"/>
    </w:rPr>
  </w:style>
  <w:style w:type="paragraph" w:customStyle="1" w:styleId="LilacHeading1">
    <w:name w:val="Lilac Heading 1"/>
    <w:basedOn w:val="Heading1"/>
    <w:next w:val="Normal"/>
    <w:link w:val="LilacHeading1Char"/>
    <w:rsid w:val="006B68E9"/>
    <w:rPr>
      <w:color w:val="8C6CD0" w:themeColor="accent6"/>
    </w:rPr>
  </w:style>
  <w:style w:type="character" w:customStyle="1" w:styleId="PurpleHeading2Char">
    <w:name w:val="Purple Heading 2 Char"/>
    <w:basedOn w:val="MaroonHeading2Char"/>
    <w:link w:val="PurpleHeading2"/>
    <w:rsid w:val="00E6581A"/>
    <w:rPr>
      <w:rFonts w:asciiTheme="majorHAnsi" w:hAnsiTheme="majorHAnsi" w:cs="Helvetica Neue"/>
      <w:b/>
      <w:color w:val="4F2D7F" w:themeColor="accent5"/>
      <w:spacing w:val="-2"/>
      <w:sz w:val="20"/>
      <w:szCs w:val="20"/>
    </w:rPr>
  </w:style>
  <w:style w:type="paragraph" w:customStyle="1" w:styleId="LilacHeading2">
    <w:name w:val="Lilac Heading 2"/>
    <w:basedOn w:val="Heading2"/>
    <w:next w:val="Normal"/>
    <w:link w:val="LilacHeading2Char"/>
    <w:rsid w:val="006B68E9"/>
    <w:rPr>
      <w:color w:val="8C6CD0" w:themeColor="accent6"/>
    </w:rPr>
  </w:style>
  <w:style w:type="character" w:customStyle="1" w:styleId="LilacHeading1Char">
    <w:name w:val="Lilac Heading 1 Char"/>
    <w:basedOn w:val="PurpleHeading1Char"/>
    <w:link w:val="LilacHeading1"/>
    <w:rsid w:val="00E6581A"/>
    <w:rPr>
      <w:rFonts w:ascii="Comfortaa" w:hAnsi="Comfortaa" w:cs="Comfortaa"/>
      <w:b/>
      <w:bCs/>
      <w:color w:val="8C6CD0" w:themeColor="accent6"/>
      <w:spacing w:val="-7"/>
      <w:sz w:val="34"/>
      <w:szCs w:val="34"/>
    </w:rPr>
  </w:style>
  <w:style w:type="paragraph" w:customStyle="1" w:styleId="GreenHeading1">
    <w:name w:val="Green Heading 1"/>
    <w:basedOn w:val="Heading1"/>
    <w:next w:val="Normal"/>
    <w:link w:val="GreenHeading1Char"/>
    <w:rsid w:val="006B68E9"/>
    <w:rPr>
      <w:color w:val="7AB800"/>
    </w:rPr>
  </w:style>
  <w:style w:type="character" w:customStyle="1" w:styleId="LilacHeading2Char">
    <w:name w:val="Lilac Heading 2 Char"/>
    <w:basedOn w:val="PurpleHeading2Char"/>
    <w:link w:val="LilacHeading2"/>
    <w:rsid w:val="00E6581A"/>
    <w:rPr>
      <w:rFonts w:asciiTheme="majorHAnsi" w:hAnsiTheme="majorHAnsi" w:cs="Helvetica Neue"/>
      <w:b/>
      <w:color w:val="8C6CD0" w:themeColor="accent6"/>
      <w:spacing w:val="-2"/>
      <w:sz w:val="20"/>
      <w:szCs w:val="20"/>
    </w:rPr>
  </w:style>
  <w:style w:type="paragraph" w:customStyle="1" w:styleId="GreenHeading2">
    <w:name w:val="Green Heading 2"/>
    <w:basedOn w:val="Heading2"/>
    <w:next w:val="Normal"/>
    <w:link w:val="GreenHeading2Char"/>
    <w:rsid w:val="006B68E9"/>
    <w:rPr>
      <w:color w:val="7AB800"/>
    </w:rPr>
  </w:style>
  <w:style w:type="character" w:customStyle="1" w:styleId="GreenHeading1Char">
    <w:name w:val="Green Heading 1 Char"/>
    <w:basedOn w:val="LilacHeading1Char"/>
    <w:link w:val="GreenHeading1"/>
    <w:rsid w:val="00E6581A"/>
    <w:rPr>
      <w:rFonts w:ascii="Comfortaa" w:hAnsi="Comfortaa" w:cs="Comfortaa"/>
      <w:b/>
      <w:bCs/>
      <w:color w:val="7AB800"/>
      <w:spacing w:val="-7"/>
      <w:sz w:val="34"/>
      <w:szCs w:val="34"/>
    </w:rPr>
  </w:style>
  <w:style w:type="paragraph" w:customStyle="1" w:styleId="ForestHeading1">
    <w:name w:val="Forest Heading 1"/>
    <w:basedOn w:val="Heading1"/>
    <w:next w:val="Normal"/>
    <w:link w:val="ForestHeading1Char"/>
    <w:rsid w:val="00271D89"/>
    <w:rPr>
      <w:color w:val="008542"/>
    </w:rPr>
  </w:style>
  <w:style w:type="character" w:customStyle="1" w:styleId="GreenHeading2Char">
    <w:name w:val="Green Heading 2 Char"/>
    <w:basedOn w:val="LilacHeading2Char"/>
    <w:link w:val="GreenHeading2"/>
    <w:rsid w:val="00E6581A"/>
    <w:rPr>
      <w:rFonts w:asciiTheme="majorHAnsi" w:hAnsiTheme="majorHAnsi" w:cs="Helvetica Neue"/>
      <w:b/>
      <w:color w:val="7AB800"/>
      <w:spacing w:val="-2"/>
      <w:sz w:val="20"/>
      <w:szCs w:val="20"/>
    </w:rPr>
  </w:style>
  <w:style w:type="paragraph" w:customStyle="1" w:styleId="ForestHeading2">
    <w:name w:val="Forest Heading 2"/>
    <w:basedOn w:val="Heading2"/>
    <w:next w:val="Normal"/>
    <w:link w:val="ForestHeading2Char"/>
    <w:rsid w:val="00271D89"/>
    <w:rPr>
      <w:color w:val="008542"/>
    </w:rPr>
  </w:style>
  <w:style w:type="character" w:customStyle="1" w:styleId="ForestHeading1Char">
    <w:name w:val="Forest Heading 1 Char"/>
    <w:basedOn w:val="GreenHeading1Char"/>
    <w:link w:val="ForestHeading1"/>
    <w:rsid w:val="00271D89"/>
    <w:rPr>
      <w:rFonts w:ascii="Comfortaa" w:hAnsi="Comfortaa" w:cs="Comfortaa"/>
      <w:b/>
      <w:bCs/>
      <w:color w:val="008542"/>
      <w:spacing w:val="-7"/>
      <w:sz w:val="34"/>
      <w:szCs w:val="34"/>
    </w:rPr>
  </w:style>
  <w:style w:type="paragraph" w:customStyle="1" w:styleId="YellowHeading1">
    <w:name w:val="Yellow Heading 1"/>
    <w:basedOn w:val="Heading1"/>
    <w:next w:val="Normal"/>
    <w:link w:val="YellowHeading1Char"/>
    <w:rsid w:val="00271D89"/>
    <w:rPr>
      <w:color w:val="FECB00"/>
    </w:rPr>
  </w:style>
  <w:style w:type="character" w:customStyle="1" w:styleId="ForestHeading2Char">
    <w:name w:val="Forest Heading 2 Char"/>
    <w:basedOn w:val="GreenHeading2Char"/>
    <w:link w:val="ForestHeading2"/>
    <w:rsid w:val="00271D89"/>
    <w:rPr>
      <w:rFonts w:asciiTheme="majorHAnsi" w:hAnsiTheme="majorHAnsi" w:cs="Helvetica Neue"/>
      <w:b/>
      <w:color w:val="008542"/>
      <w:spacing w:val="-2"/>
      <w:sz w:val="20"/>
      <w:szCs w:val="20"/>
    </w:rPr>
  </w:style>
  <w:style w:type="paragraph" w:customStyle="1" w:styleId="YellowHeading2">
    <w:name w:val="Yellow Heading 2"/>
    <w:basedOn w:val="GreenHeading2"/>
    <w:next w:val="Normal"/>
    <w:link w:val="YellowHeading2Char"/>
    <w:rsid w:val="00271D89"/>
    <w:rPr>
      <w:color w:val="FECB00"/>
    </w:rPr>
  </w:style>
  <w:style w:type="character" w:customStyle="1" w:styleId="YellowHeading1Char">
    <w:name w:val="Yellow Heading 1 Char"/>
    <w:basedOn w:val="Heading1Char"/>
    <w:link w:val="YellowHeading1"/>
    <w:rsid w:val="00271D89"/>
    <w:rPr>
      <w:rFonts w:ascii="Comfortaa" w:hAnsi="Comfortaa" w:cs="Comfortaa"/>
      <w:b/>
      <w:bCs/>
      <w:color w:val="FECB00"/>
      <w:spacing w:val="-7"/>
      <w:sz w:val="34"/>
      <w:szCs w:val="34"/>
    </w:rPr>
  </w:style>
  <w:style w:type="paragraph" w:customStyle="1" w:styleId="MustardHeading2">
    <w:name w:val="Mustard Heading 2"/>
    <w:basedOn w:val="Heading2"/>
    <w:next w:val="Normal"/>
    <w:link w:val="MustardHeading2Char"/>
    <w:rsid w:val="00271D89"/>
    <w:rPr>
      <w:color w:val="F0AB00"/>
    </w:rPr>
  </w:style>
  <w:style w:type="character" w:customStyle="1" w:styleId="YellowHeading2Char">
    <w:name w:val="Yellow Heading 2 Char"/>
    <w:basedOn w:val="Heading1Char"/>
    <w:link w:val="YellowHeading2"/>
    <w:rsid w:val="00271D89"/>
    <w:rPr>
      <w:rFonts w:asciiTheme="majorHAnsi" w:hAnsiTheme="majorHAnsi" w:cs="Helvetica Neue"/>
      <w:b/>
      <w:bCs w:val="0"/>
      <w:color w:val="FECB00"/>
      <w:spacing w:val="-2"/>
      <w:sz w:val="20"/>
      <w:szCs w:val="20"/>
    </w:rPr>
  </w:style>
  <w:style w:type="paragraph" w:customStyle="1" w:styleId="MustardHeading1">
    <w:name w:val="Mustard Heading 1"/>
    <w:basedOn w:val="Heading1"/>
    <w:next w:val="Normal"/>
    <w:link w:val="MustardHeading1Char"/>
    <w:rsid w:val="00271D89"/>
    <w:rPr>
      <w:color w:val="F0AB00"/>
    </w:rPr>
  </w:style>
  <w:style w:type="character" w:customStyle="1" w:styleId="MustardHeading2Char">
    <w:name w:val="Mustard Heading 2 Char"/>
    <w:basedOn w:val="Heading2Char"/>
    <w:link w:val="MustardHeading2"/>
    <w:rsid w:val="00271D89"/>
    <w:rPr>
      <w:rFonts w:asciiTheme="majorHAnsi" w:hAnsiTheme="majorHAnsi" w:cs="Helvetica Neue"/>
      <w:b/>
      <w:color w:val="F0AB00"/>
      <w:spacing w:val="-2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815B5"/>
    <w:pPr>
      <w:tabs>
        <w:tab w:val="clear" w:pos="198"/>
        <w:tab w:val="right" w:leader="dot" w:pos="7666"/>
      </w:tabs>
      <w:spacing w:after="100"/>
    </w:pPr>
    <w:rPr>
      <w:noProof/>
      <w:color w:val="E37222" w:themeColor="text2"/>
    </w:rPr>
  </w:style>
  <w:style w:type="character" w:customStyle="1" w:styleId="MustardHeading1Char">
    <w:name w:val="Mustard Heading 1 Char"/>
    <w:basedOn w:val="Heading1Char"/>
    <w:link w:val="MustardHeading1"/>
    <w:rsid w:val="00271D89"/>
    <w:rPr>
      <w:rFonts w:ascii="Comfortaa" w:hAnsi="Comfortaa" w:cs="Comfortaa"/>
      <w:b/>
      <w:bCs/>
      <w:color w:val="F0AB00"/>
      <w:spacing w:val="-7"/>
      <w:sz w:val="34"/>
      <w:szCs w:val="34"/>
    </w:rPr>
  </w:style>
  <w:style w:type="paragraph" w:styleId="TOC2">
    <w:name w:val="toc 2"/>
    <w:basedOn w:val="Normal"/>
    <w:next w:val="Normal"/>
    <w:autoRedefine/>
    <w:uiPriority w:val="39"/>
    <w:unhideWhenUsed/>
    <w:rsid w:val="001B0813"/>
    <w:pPr>
      <w:tabs>
        <w:tab w:val="clear" w:pos="198"/>
      </w:tabs>
      <w:spacing w:after="100"/>
      <w:ind w:left="180"/>
    </w:pPr>
    <w:rPr>
      <w:sz w:val="16"/>
    </w:rPr>
  </w:style>
  <w:style w:type="character" w:styleId="Hyperlink">
    <w:name w:val="Hyperlink"/>
    <w:basedOn w:val="DefaultParagraphFont"/>
    <w:uiPriority w:val="99"/>
    <w:unhideWhenUsed/>
    <w:rsid w:val="001B0813"/>
    <w:rPr>
      <w:color w:val="5E6A7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rsid w:val="009E1395"/>
    <w:pPr>
      <w:ind w:left="720"/>
      <w:contextualSpacing/>
    </w:pPr>
  </w:style>
  <w:style w:type="paragraph" w:customStyle="1" w:styleId="Bullet1">
    <w:name w:val="Bullet 1"/>
    <w:basedOn w:val="ListParagraph"/>
    <w:link w:val="Bullet1Char"/>
    <w:qFormat/>
    <w:rsid w:val="009E1395"/>
    <w:pPr>
      <w:numPr>
        <w:numId w:val="5"/>
      </w:numPr>
      <w:tabs>
        <w:tab w:val="clear" w:pos="198"/>
        <w:tab w:val="left" w:pos="336"/>
      </w:tabs>
      <w:ind w:left="350"/>
    </w:pPr>
  </w:style>
  <w:style w:type="paragraph" w:customStyle="1" w:styleId="Bullet2">
    <w:name w:val="Bullet 2"/>
    <w:basedOn w:val="ListParagraph"/>
    <w:link w:val="Bullet2Char"/>
    <w:qFormat/>
    <w:rsid w:val="009E1395"/>
    <w:pPr>
      <w:numPr>
        <w:ilvl w:val="1"/>
        <w:numId w:val="6"/>
      </w:numPr>
      <w:tabs>
        <w:tab w:val="clear" w:pos="198"/>
        <w:tab w:val="left" w:pos="709"/>
      </w:tabs>
      <w:ind w:left="709" w:hanging="355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E1395"/>
    <w:rPr>
      <w:rFonts w:ascii="Helvetica Neue" w:hAnsi="Helvetica Neue" w:cs="Helvetica Neue"/>
      <w:color w:val="5E6A71" w:themeColor="text1"/>
      <w:spacing w:val="-5"/>
      <w:sz w:val="18"/>
      <w:szCs w:val="18"/>
    </w:rPr>
  </w:style>
  <w:style w:type="character" w:customStyle="1" w:styleId="Bullet1Char">
    <w:name w:val="Bullet 1 Char"/>
    <w:basedOn w:val="ListParagraphChar"/>
    <w:link w:val="Bullet1"/>
    <w:rsid w:val="009E1395"/>
    <w:rPr>
      <w:rFonts w:ascii="Helvetica Neue" w:hAnsi="Helvetica Neue" w:cs="Helvetica Neue"/>
      <w:color w:val="5E6A71" w:themeColor="text1"/>
      <w:spacing w:val="-5"/>
      <w:sz w:val="18"/>
      <w:szCs w:val="18"/>
    </w:rPr>
  </w:style>
  <w:style w:type="character" w:customStyle="1" w:styleId="Bullet2Char">
    <w:name w:val="Bullet 2 Char"/>
    <w:basedOn w:val="ListParagraphChar"/>
    <w:link w:val="Bullet2"/>
    <w:rsid w:val="009E1395"/>
    <w:rPr>
      <w:rFonts w:ascii="Helvetica Neue" w:hAnsi="Helvetica Neue" w:cs="Helvetica Neue"/>
      <w:color w:val="5E6A71" w:themeColor="text1"/>
      <w:spacing w:val="-5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272AD"/>
    <w:pPr>
      <w:keepNext/>
      <w:keepLines/>
      <w:tabs>
        <w:tab w:val="clear" w:pos="198"/>
        <w:tab w:val="clear" w:pos="280"/>
      </w:tabs>
      <w:suppressAutoHyphens w:val="0"/>
      <w:autoSpaceDE/>
      <w:autoSpaceDN/>
      <w:adjustRightInd/>
      <w:spacing w:after="0" w:line="259" w:lineRule="auto"/>
      <w:textAlignment w:val="auto"/>
      <w:outlineLvl w:val="9"/>
    </w:pPr>
    <w:rPr>
      <w:rFonts w:eastAsiaTheme="majorEastAsia" w:cstheme="majorBidi"/>
      <w:b w:val="0"/>
      <w:bCs w:val="0"/>
      <w:color w:val="007EA7" w:themeColor="accent1" w:themeShade="BF"/>
      <w:spacing w:val="0"/>
      <w:sz w:val="32"/>
      <w:szCs w:val="32"/>
      <w:lang w:val="en-US"/>
    </w:rPr>
  </w:style>
  <w:style w:type="paragraph" w:customStyle="1" w:styleId="BNBulletPoints">
    <w:name w:val="BN Bullet Points"/>
    <w:basedOn w:val="Normal"/>
    <w:autoRedefine/>
    <w:qFormat/>
    <w:rsid w:val="00584393"/>
    <w:pPr>
      <w:numPr>
        <w:numId w:val="7"/>
      </w:numPr>
      <w:spacing w:after="120" w:line="360" w:lineRule="auto"/>
    </w:pPr>
    <w:rPr>
      <w:rFonts w:ascii="Arial" w:hAnsi="Arial" w:cs="Arial"/>
      <w:sz w:val="28"/>
      <w:szCs w:val="28"/>
    </w:rPr>
  </w:style>
  <w:style w:type="paragraph" w:customStyle="1" w:styleId="BNParagraph1">
    <w:name w:val="BN Paragraph1"/>
    <w:basedOn w:val="Normal"/>
    <w:link w:val="BNParagraph1Char"/>
    <w:autoRedefine/>
    <w:qFormat/>
    <w:rsid w:val="00702B23"/>
    <w:pPr>
      <w:spacing w:after="120" w:line="360" w:lineRule="auto"/>
    </w:pPr>
    <w:rPr>
      <w:rFonts w:ascii="Arial" w:hAnsi="Arial" w:cs="Arial"/>
      <w:sz w:val="28"/>
      <w:szCs w:val="28"/>
    </w:rPr>
  </w:style>
  <w:style w:type="character" w:customStyle="1" w:styleId="BNParagraph1Char">
    <w:name w:val="BN Paragraph1 Char"/>
    <w:basedOn w:val="DefaultParagraphFont"/>
    <w:link w:val="BNParagraph1"/>
    <w:rsid w:val="00702B23"/>
    <w:rPr>
      <w:rFonts w:ascii="Arial" w:hAnsi="Arial" w:cs="Arial"/>
      <w:color w:val="5E6A71" w:themeColor="text1"/>
      <w:spacing w:val="-5"/>
      <w:sz w:val="28"/>
      <w:szCs w:val="28"/>
    </w:rPr>
  </w:style>
  <w:style w:type="paragraph" w:customStyle="1" w:styleId="BNHeading1">
    <w:name w:val="BN Heading 1"/>
    <w:basedOn w:val="Heading1"/>
    <w:link w:val="BNHeading1Char"/>
    <w:autoRedefine/>
    <w:qFormat/>
    <w:rsid w:val="00702B23"/>
    <w:pPr>
      <w:numPr>
        <w:numId w:val="28"/>
      </w:numPr>
      <w:spacing w:after="240" w:line="360" w:lineRule="auto"/>
    </w:pPr>
    <w:rPr>
      <w:rFonts w:eastAsiaTheme="majorEastAsia"/>
      <w:color w:val="007EA7" w:themeColor="accent1" w:themeShade="BF"/>
      <w:sz w:val="32"/>
    </w:rPr>
  </w:style>
  <w:style w:type="character" w:customStyle="1" w:styleId="BNHeading1Char">
    <w:name w:val="BN Heading 1 Char"/>
    <w:basedOn w:val="Heading1Char"/>
    <w:link w:val="BNHeading1"/>
    <w:rsid w:val="00702B23"/>
    <w:rPr>
      <w:rFonts w:asciiTheme="majorHAnsi" w:eastAsiaTheme="majorEastAsia" w:hAnsiTheme="majorHAnsi" w:cs="Comfortaa"/>
      <w:b/>
      <w:bCs/>
      <w:color w:val="007EA7" w:themeColor="accent1" w:themeShade="BF"/>
      <w:spacing w:val="-7"/>
      <w:sz w:val="32"/>
      <w:szCs w:val="34"/>
    </w:rPr>
  </w:style>
  <w:style w:type="paragraph" w:customStyle="1" w:styleId="BNSubHeading1">
    <w:name w:val="BN Sub Heading 1"/>
    <w:basedOn w:val="Normal"/>
    <w:autoRedefine/>
    <w:qFormat/>
    <w:rsid w:val="00584393"/>
    <w:pPr>
      <w:tabs>
        <w:tab w:val="clear" w:pos="198"/>
      </w:tabs>
      <w:suppressAutoHyphens w:val="0"/>
      <w:autoSpaceDE/>
      <w:autoSpaceDN/>
      <w:adjustRightInd/>
      <w:spacing w:before="240" w:after="240" w:line="259" w:lineRule="auto"/>
      <w:ind w:left="425"/>
      <w:textAlignment w:val="auto"/>
      <w:outlineLvl w:val="1"/>
    </w:pPr>
    <w:rPr>
      <w:rFonts w:ascii="Arial" w:eastAsia="Comfortaa" w:hAnsi="Arial" w:cs="Arial"/>
      <w:b/>
      <w:color w:val="980032" w:themeColor="accent3" w:themeShade="BF"/>
      <w:spacing w:val="-2"/>
      <w:sz w:val="28"/>
      <w:szCs w:val="20"/>
    </w:rPr>
  </w:style>
  <w:style w:type="paragraph" w:customStyle="1" w:styleId="BNHeading2">
    <w:name w:val="BN Heading 2"/>
    <w:basedOn w:val="Normal"/>
    <w:link w:val="BNHeading2Char"/>
    <w:autoRedefine/>
    <w:qFormat/>
    <w:rsid w:val="00806CAC"/>
    <w:pPr>
      <w:spacing w:before="240" w:after="240" w:line="240" w:lineRule="auto"/>
      <w:ind w:left="782" w:hanging="357"/>
      <w:outlineLvl w:val="1"/>
    </w:pPr>
    <w:rPr>
      <w:rFonts w:asciiTheme="majorHAnsi" w:hAnsiTheme="majorHAnsi"/>
      <w:b/>
      <w:color w:val="004B8D" w:themeColor="accent2" w:themeShade="BF"/>
      <w:spacing w:val="-2"/>
      <w:sz w:val="28"/>
      <w:szCs w:val="20"/>
    </w:rPr>
  </w:style>
  <w:style w:type="character" w:customStyle="1" w:styleId="BNHeading2Char">
    <w:name w:val="BN Heading 2 Char"/>
    <w:basedOn w:val="DefaultParagraphFont"/>
    <w:link w:val="BNHeading2"/>
    <w:rsid w:val="00806CAC"/>
    <w:rPr>
      <w:rFonts w:asciiTheme="majorHAnsi" w:hAnsiTheme="majorHAnsi" w:cs="Helvetica Neue"/>
      <w:b/>
      <w:color w:val="004B8D" w:themeColor="accent2" w:themeShade="BF"/>
      <w:spacing w:val="-2"/>
      <w:sz w:val="28"/>
      <w:szCs w:val="20"/>
    </w:rPr>
  </w:style>
  <w:style w:type="paragraph" w:customStyle="1" w:styleId="Style1">
    <w:name w:val="Style1"/>
    <w:basedOn w:val="BNHeading2"/>
    <w:qFormat/>
    <w:rsid w:val="00806CAC"/>
    <w:pPr>
      <w:ind w:left="454" w:firstLine="0"/>
    </w:pPr>
  </w:style>
  <w:style w:type="paragraph" w:customStyle="1" w:styleId="1BNSub">
    <w:name w:val="1BN Sub"/>
    <w:basedOn w:val="Style1"/>
    <w:qFormat/>
    <w:rsid w:val="002659CF"/>
  </w:style>
  <w:style w:type="paragraph" w:customStyle="1" w:styleId="BNQuote">
    <w:name w:val="BN Quote"/>
    <w:basedOn w:val="BNParagraph1"/>
    <w:qFormat/>
    <w:rsid w:val="0041253D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Wales&amp;West">
      <a:dk1>
        <a:srgbClr val="5E6A71"/>
      </a:dk1>
      <a:lt1>
        <a:sysClr val="window" lastClr="FFFFFF"/>
      </a:lt1>
      <a:dk2>
        <a:srgbClr val="E37222"/>
      </a:dk2>
      <a:lt2>
        <a:srgbClr val="CCDD03"/>
      </a:lt2>
      <a:accent1>
        <a:srgbClr val="00A9E0"/>
      </a:accent1>
      <a:accent2>
        <a:srgbClr val="0065BD"/>
      </a:accent2>
      <a:accent3>
        <a:srgbClr val="CB0044"/>
      </a:accent3>
      <a:accent4>
        <a:srgbClr val="882345"/>
      </a:accent4>
      <a:accent5>
        <a:srgbClr val="4F2D7F"/>
      </a:accent5>
      <a:accent6>
        <a:srgbClr val="8C6CD0"/>
      </a:accent6>
      <a:hlink>
        <a:srgbClr val="5E6A71"/>
      </a:hlink>
      <a:folHlink>
        <a:srgbClr val="5E6A71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a4fd93-e02b-4959-8308-ddd3758cf84b" xsi:nil="true"/>
    <lcf76f155ced4ddcb4097134ff3c332f xmlns="644770a4-b75e-41b5-a4d0-903678e0e2c1">
      <Terms xmlns="http://schemas.microsoft.com/office/infopath/2007/PartnerControls"/>
    </lcf76f155ced4ddcb4097134ff3c332f>
    <SharedWithUsers xmlns="5ad5285f-b426-4c69-8c02-60659ee1b3c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4AB1BB2DD0345B30AB65D09B123DF" ma:contentTypeVersion="14" ma:contentTypeDescription="Create a new document." ma:contentTypeScope="" ma:versionID="78b0aed1a0629cf4a8a4158e5a5731e1">
  <xsd:schema xmlns:xsd="http://www.w3.org/2001/XMLSchema" xmlns:xs="http://www.w3.org/2001/XMLSchema" xmlns:p="http://schemas.microsoft.com/office/2006/metadata/properties" xmlns:ns2="644770a4-b75e-41b5-a4d0-903678e0e2c1" xmlns:ns3="5ad5285f-b426-4c69-8c02-60659ee1b3ca" xmlns:ns4="eea4fd93-e02b-4959-8308-ddd3758cf84b" targetNamespace="http://schemas.microsoft.com/office/2006/metadata/properties" ma:root="true" ma:fieldsID="c6152a4b70d1870b7c54c8c190a68feb" ns2:_="" ns3:_="" ns4:_="">
    <xsd:import namespace="644770a4-b75e-41b5-a4d0-903678e0e2c1"/>
    <xsd:import namespace="5ad5285f-b426-4c69-8c02-60659ee1b3ca"/>
    <xsd:import namespace="eea4fd93-e02b-4959-8308-ddd3758cf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770a4-b75e-41b5-a4d0-903678e0e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f78c1a9-bdf5-4f77-9621-a4c0b677d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285f-b426-4c69-8c02-60659ee1b3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fd93-e02b-4959-8308-ddd3758cf84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4a9ecec-6dc2-4fdb-a401-ef54460fc54e}" ma:internalName="TaxCatchAll" ma:showField="CatchAllData" ma:web="5ad5285f-b426-4c69-8c02-60659ee1b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8003FC-78D6-4556-B132-56B4B24A27CD}">
  <ds:schemaRefs>
    <ds:schemaRef ds:uri="http://schemas.microsoft.com/office/2006/metadata/properties"/>
    <ds:schemaRef ds:uri="http://schemas.microsoft.com/office/infopath/2007/PartnerControls"/>
    <ds:schemaRef ds:uri="48cd57ab-0d67-4942-ab74-bb6b07ce4fd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B3FE3BE-5F10-486E-BA78-544021419BC1}"/>
</file>

<file path=customXml/itemProps3.xml><?xml version="1.0" encoding="utf-8"?>
<ds:datastoreItem xmlns:ds="http://schemas.openxmlformats.org/officeDocument/2006/customXml" ds:itemID="{A9C23F73-080C-497C-9525-DD79CCF08C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A419BD-79FC-4746-B430-5005C76D74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1007</Words>
  <Characters>5746</Characters>
  <Application>Microsoft Office Word</Application>
  <DocSecurity>8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template 2022</vt:lpstr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template 2022</dc:title>
  <dc:subject/>
  <dc:creator>Clair Holmes</dc:creator>
  <cp:keywords/>
  <dc:description/>
  <cp:lastModifiedBy>Alison Davies</cp:lastModifiedBy>
  <cp:revision>14</cp:revision>
  <cp:lastPrinted>2022-07-07T15:13:00Z</cp:lastPrinted>
  <dcterms:created xsi:type="dcterms:W3CDTF">2022-12-13T09:49:00Z</dcterms:created>
  <dcterms:modified xsi:type="dcterms:W3CDTF">2023-03-21T14:50:00Z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0x0101004AE4AB1BB2DD0345B30AB65D09B123DF</vt:lpwstr>
  </property>
  <property fmtid="{D5CDD505-2E9C-101B-9397-08002B2CF9AE}" pid="3" name="Order">
    <vt:r8>39400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